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A6C" w:rsidRDefault="00604C18">
      <w:pPr>
        <w:rPr>
          <w:b/>
          <w:sz w:val="24"/>
        </w:rPr>
      </w:pPr>
      <w:bookmarkStart w:id="0" w:name="_GoBack"/>
      <w:bookmarkEnd w:id="0"/>
      <w:r>
        <w:t xml:space="preserve">                                                                                </w:t>
      </w:r>
      <w:r>
        <w:rPr>
          <w:b/>
          <w:sz w:val="24"/>
        </w:rPr>
        <w:t xml:space="preserve">   МИНИСТЕРСТВО ПРОСВЕЩЕНИЯ РОССИЙСКОЙ ФЕДЕРАЦИИ</w:t>
      </w:r>
    </w:p>
    <w:p w:rsidR="00761A6C" w:rsidRDefault="00604C18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РЕСПУБЛИКИ МОРДОВИЯ</w:t>
      </w:r>
      <w:r>
        <w:rPr>
          <w:b/>
          <w:sz w:val="24"/>
        </w:rPr>
        <w:t xml:space="preserve">                                                                                     </w:t>
      </w:r>
    </w:p>
    <w:p w:rsidR="00761A6C" w:rsidRDefault="00604C18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РУЗАЕВСКОГО МУНИЦИПАЛЬНОГО РАЙОНА</w:t>
      </w:r>
    </w:p>
    <w:p w:rsidR="00761A6C" w:rsidRDefault="00604C18">
      <w:pPr>
        <w:rPr>
          <w:b/>
          <w:sz w:val="24"/>
        </w:rPr>
      </w:pPr>
      <w:r>
        <w:rPr>
          <w:b/>
          <w:sz w:val="24"/>
        </w:rPr>
        <w:t xml:space="preserve">                                          </w:t>
      </w:r>
      <w:r>
        <w:rPr>
          <w:b/>
          <w:sz w:val="24"/>
        </w:rPr>
        <w:t xml:space="preserve">                                                                МБОУ «Тат-</w:t>
      </w:r>
      <w:proofErr w:type="spellStart"/>
      <w:r>
        <w:rPr>
          <w:b/>
          <w:sz w:val="24"/>
        </w:rPr>
        <w:t>Пишленская</w:t>
      </w:r>
      <w:proofErr w:type="spellEnd"/>
      <w:r>
        <w:rPr>
          <w:b/>
          <w:sz w:val="24"/>
        </w:rPr>
        <w:t xml:space="preserve"> СОШ»</w:t>
      </w:r>
    </w:p>
    <w:p w:rsidR="00761A6C" w:rsidRDefault="00604C18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85"/>
        <w:gridCol w:w="7285"/>
      </w:tblGrid>
      <w:tr w:rsidR="00761A6C">
        <w:trPr>
          <w:trHeight w:val="360"/>
        </w:trPr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6C" w:rsidRDefault="00604C18">
            <w:pPr>
              <w:rPr>
                <w:sz w:val="24"/>
              </w:rPr>
            </w:pPr>
            <w:r>
              <w:rPr>
                <w:sz w:val="24"/>
              </w:rPr>
              <w:t>РАССМОТРЕНО</w:t>
            </w:r>
          </w:p>
          <w:p w:rsidR="00761A6C" w:rsidRDefault="00604C18">
            <w:pPr>
              <w:rPr>
                <w:sz w:val="24"/>
              </w:rPr>
            </w:pPr>
            <w:r>
              <w:rPr>
                <w:sz w:val="24"/>
              </w:rPr>
              <w:t>Руководитель МО</w:t>
            </w:r>
          </w:p>
          <w:p w:rsidR="00761A6C" w:rsidRDefault="00604C18">
            <w:pPr>
              <w:rPr>
                <w:sz w:val="24"/>
              </w:rPr>
            </w:pPr>
            <w:r>
              <w:rPr>
                <w:sz w:val="24"/>
              </w:rPr>
              <w:t>________________________ Левченко Ю.Р.</w:t>
            </w:r>
          </w:p>
          <w:p w:rsidR="00761A6C" w:rsidRDefault="00604C18">
            <w:pPr>
              <w:rPr>
                <w:sz w:val="24"/>
              </w:rPr>
            </w:pPr>
            <w:r>
              <w:rPr>
                <w:sz w:val="24"/>
              </w:rPr>
              <w:t xml:space="preserve">Протокол №1 </w:t>
            </w:r>
          </w:p>
          <w:p w:rsidR="00761A6C" w:rsidRDefault="00604C18">
            <w:pPr>
              <w:rPr>
                <w:sz w:val="24"/>
              </w:rPr>
            </w:pPr>
            <w:r>
              <w:rPr>
                <w:sz w:val="24"/>
              </w:rPr>
              <w:t xml:space="preserve">от «29» </w:t>
            </w:r>
            <w:r>
              <w:rPr>
                <w:sz w:val="24"/>
              </w:rPr>
              <w:t xml:space="preserve">августа   2024 г </w:t>
            </w:r>
          </w:p>
          <w:p w:rsidR="00761A6C" w:rsidRDefault="00761A6C">
            <w:pPr>
              <w:rPr>
                <w:sz w:val="24"/>
              </w:rPr>
            </w:pP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6C" w:rsidRDefault="00604C18">
            <w:pPr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  <w:p w:rsidR="00761A6C" w:rsidRDefault="00604C18">
            <w:pPr>
              <w:rPr>
                <w:sz w:val="24"/>
              </w:rPr>
            </w:pPr>
            <w:r>
              <w:rPr>
                <w:sz w:val="24"/>
              </w:rPr>
              <w:t>Заместитель директора по УВР</w:t>
            </w:r>
          </w:p>
          <w:p w:rsidR="00761A6C" w:rsidRDefault="00604C18">
            <w:pPr>
              <w:rPr>
                <w:sz w:val="24"/>
              </w:rPr>
            </w:pPr>
            <w:r>
              <w:rPr>
                <w:sz w:val="24"/>
              </w:rPr>
              <w:t>________________________ Видясова Е.В.</w:t>
            </w:r>
          </w:p>
          <w:p w:rsidR="00761A6C" w:rsidRDefault="00604C1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761A6C" w:rsidRDefault="00604C18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761A6C" w:rsidRDefault="00604C18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РАБОЧАЯ ПРОГРАММА</w:t>
      </w:r>
    </w:p>
    <w:p w:rsidR="00761A6C" w:rsidRDefault="00604C18">
      <w:pPr>
        <w:rPr>
          <w:sz w:val="24"/>
        </w:rPr>
      </w:pPr>
      <w:r>
        <w:rPr>
          <w:b/>
          <w:sz w:val="24"/>
        </w:rPr>
        <w:t xml:space="preserve">                </w:t>
      </w:r>
      <w:r>
        <w:rPr>
          <w:b/>
          <w:sz w:val="24"/>
        </w:rPr>
        <w:t xml:space="preserve">                                                                                                                 </w:t>
      </w:r>
      <w:r>
        <w:rPr>
          <w:sz w:val="24"/>
        </w:rPr>
        <w:t xml:space="preserve">  (ID 2645502)</w:t>
      </w:r>
    </w:p>
    <w:p w:rsidR="00761A6C" w:rsidRDefault="00604C18">
      <w:pPr>
        <w:ind w:left="709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учебного предмета «</w:t>
      </w:r>
      <w:r>
        <w:rPr>
          <w:rFonts w:ascii="Times New Roman" w:hAnsi="Times New Roman"/>
          <w:b/>
          <w:sz w:val="24"/>
        </w:rPr>
        <w:t>Литературное чтение на родном (русском) язык</w:t>
      </w:r>
      <w:r>
        <w:rPr>
          <w:rFonts w:ascii="Times New Roman" w:hAnsi="Times New Roman"/>
          <w:b/>
          <w:sz w:val="24"/>
        </w:rPr>
        <w:t>е</w:t>
      </w:r>
      <w:r>
        <w:rPr>
          <w:b/>
          <w:sz w:val="24"/>
        </w:rPr>
        <w:t>»</w:t>
      </w:r>
    </w:p>
    <w:p w:rsidR="00761A6C" w:rsidRDefault="00604C18">
      <w:pPr>
        <w:ind w:left="709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</w:t>
      </w:r>
      <w:r>
        <w:rPr>
          <w:sz w:val="24"/>
        </w:rPr>
        <w:t xml:space="preserve"> 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4 класса</w:t>
      </w:r>
    </w:p>
    <w:p w:rsidR="00761A6C" w:rsidRDefault="00761A6C">
      <w:pPr>
        <w:rPr>
          <w:b/>
          <w:sz w:val="24"/>
        </w:rPr>
      </w:pPr>
    </w:p>
    <w:p w:rsidR="00761A6C" w:rsidRDefault="00761A6C">
      <w:pPr>
        <w:rPr>
          <w:b/>
          <w:sz w:val="24"/>
        </w:rPr>
      </w:pPr>
    </w:p>
    <w:p w:rsidR="00761A6C" w:rsidRDefault="00761A6C">
      <w:pPr>
        <w:rPr>
          <w:b/>
          <w:sz w:val="24"/>
        </w:rPr>
      </w:pPr>
    </w:p>
    <w:p w:rsidR="00761A6C" w:rsidRDefault="00604C18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</w:t>
      </w:r>
      <w:r>
        <w:rPr>
          <w:b/>
          <w:sz w:val="24"/>
        </w:rPr>
        <w:t xml:space="preserve">  с. Татарская </w:t>
      </w:r>
      <w:proofErr w:type="spellStart"/>
      <w:r>
        <w:rPr>
          <w:b/>
          <w:sz w:val="24"/>
        </w:rPr>
        <w:t>Пишля</w:t>
      </w:r>
      <w:proofErr w:type="spellEnd"/>
      <w:r>
        <w:rPr>
          <w:b/>
          <w:sz w:val="24"/>
        </w:rPr>
        <w:t xml:space="preserve"> 2024</w:t>
      </w:r>
    </w:p>
    <w:p w:rsidR="00761A6C" w:rsidRDefault="00761A6C"/>
    <w:p w:rsidR="00761A6C" w:rsidRDefault="00604C18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 Пояснительная записка</w:t>
      </w:r>
    </w:p>
    <w:p w:rsidR="00761A6C" w:rsidRDefault="00604C18">
      <w:pPr>
        <w:spacing w:after="0" w:line="240" w:lineRule="auto"/>
        <w:ind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Рабочая программа по литературному чтению для 4 класса составлена на основе авторской программы  </w:t>
      </w:r>
      <w:proofErr w:type="spellStart"/>
      <w:r>
        <w:rPr>
          <w:rFonts w:ascii="Times New Roman" w:hAnsi="Times New Roman"/>
          <w:sz w:val="24"/>
        </w:rPr>
        <w:t>О.А.Александровой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М.И.Кузнецовой</w:t>
      </w:r>
      <w:proofErr w:type="spellEnd"/>
      <w:r>
        <w:rPr>
          <w:rFonts w:ascii="Times New Roman" w:hAnsi="Times New Roman"/>
          <w:sz w:val="24"/>
        </w:rPr>
        <w:t>. «Литературное чтение на родном (русском) языке». Учебник «Литературное чте</w:t>
      </w:r>
      <w:r>
        <w:rPr>
          <w:rFonts w:ascii="Times New Roman" w:hAnsi="Times New Roman"/>
          <w:sz w:val="24"/>
        </w:rPr>
        <w:t xml:space="preserve">ние», </w:t>
      </w:r>
      <w:proofErr w:type="spellStart"/>
      <w:r>
        <w:rPr>
          <w:rFonts w:ascii="Times New Roman" w:hAnsi="Times New Roman"/>
          <w:sz w:val="24"/>
        </w:rPr>
        <w:t>О.А.Александрова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М.И.Кузнецова</w:t>
      </w:r>
      <w:proofErr w:type="spellEnd"/>
      <w:r>
        <w:rPr>
          <w:rFonts w:ascii="Times New Roman" w:hAnsi="Times New Roman"/>
          <w:sz w:val="24"/>
        </w:rPr>
        <w:t>. М., Просвещение. Содержание учебника соответствует Федеральному государственному образовательному стандарту основного общего образования. Предметное содержание учебника соответствует возрасту обучающихся и отражает кр</w:t>
      </w:r>
      <w:r>
        <w:rPr>
          <w:rFonts w:ascii="Times New Roman" w:hAnsi="Times New Roman"/>
          <w:sz w:val="24"/>
        </w:rPr>
        <w:t>уг интересов школьников;</w:t>
      </w:r>
    </w:p>
    <w:p w:rsidR="00761A6C" w:rsidRDefault="00604C18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       Данная рабочая программа рассчитана на 0,5 учебных часа в неделю, что составляет   17 часов в год.</w:t>
      </w:r>
    </w:p>
    <w:p w:rsidR="00761A6C" w:rsidRDefault="00604C18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Планируемые результаты</w:t>
      </w:r>
    </w:p>
    <w:p w:rsidR="00761A6C" w:rsidRDefault="00604C18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         Программа обеспечивает достижение необходимых личностных,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>, предметных результа</w:t>
      </w:r>
      <w:r>
        <w:rPr>
          <w:rFonts w:ascii="Times New Roman" w:hAnsi="Times New Roman"/>
          <w:sz w:val="24"/>
        </w:rPr>
        <w:t>тов освоения курса, заложенных в ФГОС НОО.</w:t>
      </w:r>
    </w:p>
    <w:p w:rsidR="00761A6C" w:rsidRDefault="00604C18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Личностные</w:t>
      </w:r>
    </w:p>
    <w:p w:rsidR="00761A6C" w:rsidRDefault="00604C18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Учащиеся научатся: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умение отвечать на вопросы «Что значит поступать по совести, жить по совести, жить с чистой совестью?»;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умение самостоятельно понимать поступки героев произведения; соотносить пос</w:t>
      </w:r>
      <w:r>
        <w:rPr>
          <w:rFonts w:ascii="Times New Roman" w:hAnsi="Times New Roman"/>
          <w:sz w:val="24"/>
        </w:rPr>
        <w:t>тупки героев с реальными жизненными ситуациями; делать свой нравственный выбор;</w:t>
      </w:r>
    </w:p>
    <w:p w:rsidR="00761A6C" w:rsidRDefault="00604C18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Учащиеся получат возможность научиться: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 - внутренняя позиция школьника на уровне положительного отношения к уроку литературного чтения и к процессу чтения, ориентация на содер</w:t>
      </w:r>
      <w:r>
        <w:rPr>
          <w:rFonts w:ascii="Times New Roman" w:hAnsi="Times New Roman"/>
          <w:sz w:val="24"/>
        </w:rPr>
        <w:t>жательные моменты школьной действительности;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мотивация обращения к художественной книге как источнику эстетического наслаждения; мотивация обращения к справочной и энциклопедической литературы как источнику получения информации;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первоначальные представ</w:t>
      </w:r>
      <w:r>
        <w:rPr>
          <w:rFonts w:ascii="Times New Roman" w:hAnsi="Times New Roman"/>
          <w:sz w:val="24"/>
        </w:rPr>
        <w:t>ления о нравственных понятиях (поступок, честность, верность слову), отраженных в литературных произведениях;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способность к самооценке своей работы на основе самостоятельно выбранных критериев или образца.</w:t>
      </w:r>
    </w:p>
    <w:p w:rsidR="00761A6C" w:rsidRDefault="00604C18">
      <w:pPr>
        <w:spacing w:after="0" w:line="240" w:lineRule="auto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b/>
          <w:sz w:val="24"/>
        </w:rPr>
        <w:t>Метапредметные</w:t>
      </w:r>
      <w:proofErr w:type="spellEnd"/>
    </w:p>
    <w:p w:rsidR="00761A6C" w:rsidRDefault="00604C18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Регулятивные УУД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 xml:space="preserve">Учащиеся </w:t>
      </w:r>
      <w:r>
        <w:rPr>
          <w:rFonts w:ascii="Times New Roman" w:hAnsi="Times New Roman"/>
          <w:b/>
          <w:sz w:val="24"/>
        </w:rPr>
        <w:t>научатся</w:t>
      </w:r>
      <w:r>
        <w:rPr>
          <w:rFonts w:ascii="Times New Roman" w:hAnsi="Times New Roman"/>
          <w:sz w:val="24"/>
        </w:rPr>
        <w:t>: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 самостоятельно формулировать тему и цели урока; систему вопросов, рассматриваемую на уроке;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составлять план решения вопросов совместно с учителем;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работать в соответствии с заявленным планом;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корректировать свою деятельность в соответстви</w:t>
      </w:r>
      <w:r>
        <w:rPr>
          <w:rFonts w:ascii="Times New Roman" w:hAnsi="Times New Roman"/>
          <w:sz w:val="24"/>
        </w:rPr>
        <w:t>и с возможно допущенными ошибками;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в диалоге с учителем вырабатывать критерии оценки и определять степень успешности выполнения задания.</w:t>
      </w:r>
    </w:p>
    <w:p w:rsidR="00761A6C" w:rsidRDefault="00604C18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Учащиеся получат возможность научиться: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осуществлять планирование своей и коллективной деятельности на основе осозн</w:t>
      </w:r>
      <w:r>
        <w:rPr>
          <w:rFonts w:ascii="Times New Roman" w:hAnsi="Times New Roman"/>
          <w:sz w:val="24"/>
        </w:rPr>
        <w:t>аваемых целей;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корректировать свои действия с учетом поставленных задач;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работать с учебником, Хрестоматией и дополнительной литературой во внеурочное время;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проявлять инициативу при ответе на вопросы и при выполнении заданий;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адекватно оценивать д</w:t>
      </w:r>
      <w:r>
        <w:rPr>
          <w:rFonts w:ascii="Times New Roman" w:hAnsi="Times New Roman"/>
          <w:sz w:val="24"/>
        </w:rPr>
        <w:t>ействия окружающих и свои действия</w:t>
      </w:r>
    </w:p>
    <w:p w:rsidR="00761A6C" w:rsidRDefault="00604C18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Познавательные УУД</w:t>
      </w:r>
    </w:p>
    <w:p w:rsidR="00761A6C" w:rsidRDefault="00604C18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lastRenderedPageBreak/>
        <w:t>Учащиеся научатся: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осуществлять поиск необходимой информации для выполнения учебных заданий с использованием учебной и справочной литературы;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устанавливать причинно-следственные связи в тексте; пере</w:t>
      </w:r>
      <w:r>
        <w:rPr>
          <w:rFonts w:ascii="Times New Roman" w:hAnsi="Times New Roman"/>
          <w:sz w:val="24"/>
        </w:rPr>
        <w:t>сказывать; создавать собственное высказывание по аналогии;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проводить сравнение, классификацию по заданным критериям;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находить необходимые слова в тексте; на основе опорных слов составлять свое высказывание;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самостоятельно составлять план к прочитанно</w:t>
      </w:r>
      <w:r>
        <w:rPr>
          <w:rFonts w:ascii="Times New Roman" w:hAnsi="Times New Roman"/>
          <w:sz w:val="24"/>
        </w:rPr>
        <w:t>му или прослушанному произведению; на основе плана рассказывать о героях, событии.</w:t>
      </w:r>
    </w:p>
    <w:p w:rsidR="00761A6C" w:rsidRDefault="00604C18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Учащиеся получат возможность научиться: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пересказывать небольшие по объему и разные по жанру тексты, формулировать выводы;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– участвовать в обсуждении содержания и основной </w:t>
      </w:r>
      <w:r>
        <w:rPr>
          <w:rFonts w:ascii="Times New Roman" w:hAnsi="Times New Roman"/>
          <w:sz w:val="24"/>
        </w:rPr>
        <w:t>мысли текста;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ориентироваться в словарях и справочниках, в контролируемом пространстве Интернета;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проявлять инициативу в поиске дополнительной информации;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создавать художественные тексты разных жанров в устной и письменной форме;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понимать структуру</w:t>
      </w:r>
      <w:r>
        <w:rPr>
          <w:rFonts w:ascii="Times New Roman" w:hAnsi="Times New Roman"/>
          <w:sz w:val="24"/>
        </w:rPr>
        <w:t xml:space="preserve"> построения рассуждения.</w:t>
      </w:r>
    </w:p>
    <w:p w:rsidR="00761A6C" w:rsidRDefault="00604C18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.</w:t>
      </w:r>
    </w:p>
    <w:p w:rsidR="00761A6C" w:rsidRDefault="00604C18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Предметные</w:t>
      </w:r>
    </w:p>
    <w:p w:rsidR="00761A6C" w:rsidRDefault="00604C18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Учащиеся научатся: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 – 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</w:t>
      </w:r>
      <w:r>
        <w:rPr>
          <w:rFonts w:ascii="Times New Roman" w:hAnsi="Times New Roman"/>
          <w:sz w:val="24"/>
        </w:rPr>
        <w:t>читательского интереса и приобретение опыта чтения, поиск фактов и суждений, аргументации, иной информации;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 – прогнозировать содержание текста художественного произведения по заголовку, автору, жанру и осознавать цель чтения;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использовать различные виды</w:t>
      </w:r>
      <w:r>
        <w:rPr>
          <w:rFonts w:ascii="Times New Roman" w:hAnsi="Times New Roman"/>
          <w:sz w:val="24"/>
        </w:rPr>
        <w:t xml:space="preserve"> чтения: изучающее, выборочное, ознакомительное, выборочное поисковое, выборочное просмотровое в соответствии с целью чтения (для всех видов текстов);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– ориентироваться в содержании художественного, учебного и научно-популярного текста, понимать его смысл </w:t>
      </w:r>
      <w:r>
        <w:rPr>
          <w:rFonts w:ascii="Times New Roman" w:hAnsi="Times New Roman"/>
          <w:sz w:val="24"/>
        </w:rPr>
        <w:t>(при чтении вслух и про себя, при прослушивании):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 – использовать простейшие приемы анализа различных видов текстов: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использовать различные формы интерпретации содержания текстов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– ориентироваться в нравственном содержании </w:t>
      </w:r>
      <w:proofErr w:type="gramStart"/>
      <w:r>
        <w:rPr>
          <w:rFonts w:ascii="Times New Roman" w:hAnsi="Times New Roman"/>
          <w:sz w:val="24"/>
        </w:rPr>
        <w:t>прочитанного</w:t>
      </w:r>
      <w:proofErr w:type="gramEnd"/>
      <w:r>
        <w:rPr>
          <w:rFonts w:ascii="Times New Roman" w:hAnsi="Times New Roman"/>
          <w:sz w:val="24"/>
        </w:rPr>
        <w:t>, самостоятельно де</w:t>
      </w:r>
      <w:r>
        <w:rPr>
          <w:rFonts w:ascii="Times New Roman" w:hAnsi="Times New Roman"/>
          <w:sz w:val="24"/>
        </w:rPr>
        <w:t>лать выводы, соотносить поступки героев с нравственными нормами (только для художественных текстов);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различать на практическом уровне виды текстов (художественный и научно - популярный), опираясь на особенности каждого вида текста (для всех видов текстов</w:t>
      </w:r>
      <w:r>
        <w:rPr>
          <w:rFonts w:ascii="Times New Roman" w:hAnsi="Times New Roman"/>
          <w:sz w:val="24"/>
        </w:rPr>
        <w:t>);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передавать содержание прочитанного или прослушанного с учетом специфики текста в виде пересказа (полного или краткого) (для всех видов текстов);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– участвовать в обсуждении прослушанного  прочитанного текста (задавать вопросы, высказывать и обосновыват</w:t>
      </w:r>
      <w:r>
        <w:rPr>
          <w:rFonts w:ascii="Times New Roman" w:hAnsi="Times New Roman"/>
          <w:sz w:val="24"/>
        </w:rPr>
        <w:t>ь собственное мнение, соблюдая правила речевого этикета и правила работы в группе), опираясь на текст или собственный опыт (для всех видов текстов).</w:t>
      </w:r>
    </w:p>
    <w:p w:rsidR="00761A6C" w:rsidRDefault="00604C18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Учащиеся получат возможность научиться: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понимание родной литературы как одной из основных национально - к</w:t>
      </w:r>
      <w:r>
        <w:rPr>
          <w:rFonts w:ascii="Times New Roman" w:hAnsi="Times New Roman"/>
          <w:sz w:val="24"/>
        </w:rPr>
        <w:t>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lastRenderedPageBreak/>
        <w:t> - осознание значимости чтения на родном языке для личного развития; формирование</w:t>
      </w:r>
      <w:r>
        <w:rPr>
          <w:rFonts w:ascii="Times New Roman" w:hAnsi="Times New Roman"/>
          <w:sz w:val="24"/>
        </w:rPr>
        <w:t xml:space="preserve">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</w:t>
      </w:r>
      <w:r>
        <w:rPr>
          <w:rFonts w:ascii="Times New Roman" w:hAnsi="Times New Roman"/>
          <w:sz w:val="24"/>
        </w:rPr>
        <w:t>ой самоидентификации;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</w:t>
      </w:r>
      <w:r>
        <w:rPr>
          <w:rFonts w:ascii="Times New Roman" w:hAnsi="Times New Roman"/>
          <w:sz w:val="24"/>
        </w:rPr>
        <w:t>ую оценку поступков героев;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 -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</w:t>
      </w:r>
      <w:r>
        <w:rPr>
          <w:rFonts w:ascii="Times New Roman" w:hAnsi="Times New Roman"/>
          <w:sz w:val="24"/>
        </w:rPr>
        <w:t>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761A6C" w:rsidRDefault="00604C18">
      <w:pPr>
        <w:spacing w:after="0" w:line="240" w:lineRule="auto"/>
        <w:ind w:right="-5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- осознание коммуникативно-эстетических возможностей родного языка на основе изучения выдающихся произведений культуры своего наро</w:t>
      </w:r>
      <w:r>
        <w:rPr>
          <w:rFonts w:ascii="Times New Roman" w:hAnsi="Times New Roman"/>
          <w:sz w:val="24"/>
        </w:rPr>
        <w:t>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761A6C" w:rsidRDefault="00604C18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Содержание учебного предмета</w:t>
      </w:r>
    </w:p>
    <w:p w:rsidR="00761A6C" w:rsidRDefault="00604C18">
      <w:pPr>
        <w:spacing w:after="0" w:line="240" w:lineRule="auto"/>
        <w:ind w:left="4" w:right="-204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Мир детства. 10 ч.</w:t>
      </w:r>
    </w:p>
    <w:p w:rsidR="00761A6C" w:rsidRDefault="00604C18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С. Т. Аксаков</w:t>
      </w:r>
      <w:r>
        <w:rPr>
          <w:rFonts w:ascii="Times New Roman" w:hAnsi="Times New Roman"/>
          <w:b/>
          <w:sz w:val="24"/>
        </w:rPr>
        <w:t> «</w:t>
      </w:r>
      <w:r>
        <w:rPr>
          <w:rFonts w:ascii="Times New Roman" w:hAnsi="Times New Roman"/>
          <w:sz w:val="24"/>
        </w:rPr>
        <w:t xml:space="preserve">Детские годы </w:t>
      </w:r>
      <w:proofErr w:type="gramStart"/>
      <w:r>
        <w:rPr>
          <w:rFonts w:ascii="Times New Roman" w:hAnsi="Times New Roman"/>
          <w:sz w:val="24"/>
        </w:rPr>
        <w:t>Багрова-внука</w:t>
      </w:r>
      <w:proofErr w:type="gramEnd"/>
      <w:r>
        <w:rPr>
          <w:rFonts w:ascii="Times New Roman" w:hAnsi="Times New Roman"/>
          <w:sz w:val="24"/>
        </w:rPr>
        <w:t xml:space="preserve">». </w:t>
      </w:r>
      <w:proofErr w:type="spellStart"/>
      <w:r>
        <w:rPr>
          <w:rFonts w:ascii="Times New Roman" w:hAnsi="Times New Roman"/>
          <w:sz w:val="24"/>
        </w:rPr>
        <w:t>Д.Н.</w:t>
      </w:r>
      <w:proofErr w:type="gramStart"/>
      <w:r>
        <w:rPr>
          <w:rFonts w:ascii="Times New Roman" w:hAnsi="Times New Roman"/>
          <w:sz w:val="24"/>
        </w:rPr>
        <w:t>Мамин</w:t>
      </w:r>
      <w:proofErr w:type="spellEnd"/>
      <w:r>
        <w:rPr>
          <w:rFonts w:ascii="Times New Roman" w:hAnsi="Times New Roman"/>
          <w:sz w:val="24"/>
        </w:rPr>
        <w:t>-Сиби</w:t>
      </w:r>
      <w:r>
        <w:rPr>
          <w:rFonts w:ascii="Times New Roman" w:hAnsi="Times New Roman"/>
          <w:sz w:val="24"/>
        </w:rPr>
        <w:t>ряк</w:t>
      </w:r>
      <w:proofErr w:type="gramEnd"/>
      <w:r>
        <w:rPr>
          <w:rFonts w:ascii="Times New Roman" w:hAnsi="Times New Roman"/>
          <w:sz w:val="24"/>
        </w:rPr>
        <w:t xml:space="preserve"> «Из далёкого прошлого». </w:t>
      </w:r>
      <w:proofErr w:type="spellStart"/>
      <w:r>
        <w:rPr>
          <w:rFonts w:ascii="Times New Roman" w:hAnsi="Times New Roman"/>
          <w:sz w:val="24"/>
        </w:rPr>
        <w:t>Е.В.Клюев</w:t>
      </w:r>
      <w:proofErr w:type="spellEnd"/>
      <w:r>
        <w:rPr>
          <w:rFonts w:ascii="Times New Roman" w:hAnsi="Times New Roman"/>
          <w:sz w:val="24"/>
        </w:rPr>
        <w:t xml:space="preserve">   «Шагом марш»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spellStart"/>
      <w:proofErr w:type="gramEnd"/>
      <w:r>
        <w:rPr>
          <w:rFonts w:ascii="Times New Roman" w:hAnsi="Times New Roman"/>
          <w:sz w:val="24"/>
        </w:rPr>
        <w:t>И.П.Токмакова</w:t>
      </w:r>
      <w:proofErr w:type="spellEnd"/>
      <w:r>
        <w:rPr>
          <w:rFonts w:ascii="Times New Roman" w:hAnsi="Times New Roman"/>
          <w:sz w:val="24"/>
        </w:rPr>
        <w:t xml:space="preserve"> « Разговор татарника и спорыша». </w:t>
      </w:r>
      <w:proofErr w:type="spellStart"/>
      <w:r>
        <w:rPr>
          <w:rFonts w:ascii="Times New Roman" w:hAnsi="Times New Roman"/>
          <w:sz w:val="24"/>
        </w:rPr>
        <w:t>И.С.Тургенев</w:t>
      </w:r>
      <w:proofErr w:type="spellEnd"/>
      <w:r>
        <w:rPr>
          <w:rFonts w:ascii="Times New Roman" w:hAnsi="Times New Roman"/>
          <w:sz w:val="24"/>
        </w:rPr>
        <w:t xml:space="preserve"> « Голуби». </w:t>
      </w:r>
      <w:proofErr w:type="spellStart"/>
      <w:r>
        <w:rPr>
          <w:rFonts w:ascii="Times New Roman" w:hAnsi="Times New Roman"/>
          <w:sz w:val="24"/>
        </w:rPr>
        <w:t>Е.Н.Верейская</w:t>
      </w:r>
      <w:proofErr w:type="spellEnd"/>
      <w:r>
        <w:rPr>
          <w:rFonts w:ascii="Times New Roman" w:hAnsi="Times New Roman"/>
          <w:sz w:val="24"/>
        </w:rPr>
        <w:t xml:space="preserve"> « Три девочки». </w:t>
      </w:r>
      <w:proofErr w:type="spellStart"/>
      <w:r>
        <w:rPr>
          <w:rFonts w:ascii="Times New Roman" w:hAnsi="Times New Roman"/>
          <w:sz w:val="24"/>
        </w:rPr>
        <w:t>О.В.Колпакова</w:t>
      </w:r>
      <w:proofErr w:type="spellEnd"/>
      <w:r>
        <w:rPr>
          <w:rFonts w:ascii="Times New Roman" w:hAnsi="Times New Roman"/>
          <w:sz w:val="24"/>
        </w:rPr>
        <w:t xml:space="preserve"> «Большое сочинение про бабушку». </w:t>
      </w:r>
      <w:proofErr w:type="spellStart"/>
      <w:r>
        <w:rPr>
          <w:rFonts w:ascii="Times New Roman" w:hAnsi="Times New Roman"/>
          <w:sz w:val="24"/>
        </w:rPr>
        <w:t>К.В.Лукашевич</w:t>
      </w:r>
      <w:proofErr w:type="spellEnd"/>
      <w:r>
        <w:rPr>
          <w:rFonts w:ascii="Times New Roman" w:hAnsi="Times New Roman"/>
          <w:sz w:val="24"/>
        </w:rPr>
        <w:t xml:space="preserve"> «Моё милое детство». </w:t>
      </w:r>
      <w:proofErr w:type="spellStart"/>
      <w:r>
        <w:rPr>
          <w:rFonts w:ascii="Times New Roman" w:hAnsi="Times New Roman"/>
          <w:sz w:val="24"/>
        </w:rPr>
        <w:t>Т.В.Михеева</w:t>
      </w:r>
      <w:proofErr w:type="spellEnd"/>
      <w:r>
        <w:rPr>
          <w:rFonts w:ascii="Times New Roman" w:hAnsi="Times New Roman"/>
          <w:sz w:val="24"/>
        </w:rPr>
        <w:t xml:space="preserve"> «Асино </w:t>
      </w:r>
      <w:r>
        <w:rPr>
          <w:rFonts w:ascii="Times New Roman" w:hAnsi="Times New Roman"/>
          <w:sz w:val="24"/>
        </w:rPr>
        <w:t>лето».  </w:t>
      </w:r>
      <w:proofErr w:type="spellStart"/>
      <w:r>
        <w:rPr>
          <w:rFonts w:ascii="Times New Roman" w:hAnsi="Times New Roman"/>
          <w:sz w:val="24"/>
        </w:rPr>
        <w:t>В.П.Крапивин</w:t>
      </w:r>
      <w:proofErr w:type="spellEnd"/>
      <w:r>
        <w:rPr>
          <w:rFonts w:ascii="Times New Roman" w:hAnsi="Times New Roman"/>
          <w:sz w:val="24"/>
        </w:rPr>
        <w:t xml:space="preserve"> «Голубятня на жёлтой поляне».</w:t>
      </w:r>
    </w:p>
    <w:p w:rsidR="00761A6C" w:rsidRDefault="00604C18">
      <w:pPr>
        <w:spacing w:after="0" w:line="240" w:lineRule="auto"/>
        <w:ind w:left="4" w:right="-108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Россия - Родина моя. 7ч.</w:t>
      </w:r>
    </w:p>
    <w:p w:rsidR="00761A6C" w:rsidRDefault="00604C18">
      <w:pPr>
        <w:spacing w:after="0" w:line="240" w:lineRule="auto"/>
        <w:ind w:left="4" w:right="-204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Е.В.Мурашова</w:t>
      </w:r>
      <w:proofErr w:type="spellEnd"/>
      <w:r>
        <w:rPr>
          <w:rFonts w:ascii="Times New Roman" w:hAnsi="Times New Roman"/>
          <w:sz w:val="24"/>
        </w:rPr>
        <w:t xml:space="preserve"> «Афанасий Никитин». </w:t>
      </w:r>
      <w:proofErr w:type="spellStart"/>
      <w:r>
        <w:rPr>
          <w:rFonts w:ascii="Times New Roman" w:hAnsi="Times New Roman"/>
          <w:sz w:val="24"/>
        </w:rPr>
        <w:t>Ю.М.Нагибин</w:t>
      </w:r>
      <w:proofErr w:type="spellEnd"/>
      <w:r>
        <w:rPr>
          <w:rFonts w:ascii="Times New Roman" w:hAnsi="Times New Roman"/>
          <w:sz w:val="24"/>
        </w:rPr>
        <w:t xml:space="preserve"> «Маленькие рассказы о большой судьбе».  </w:t>
      </w:r>
      <w:proofErr w:type="spellStart"/>
      <w:r>
        <w:rPr>
          <w:rFonts w:ascii="Times New Roman" w:hAnsi="Times New Roman"/>
          <w:sz w:val="24"/>
        </w:rPr>
        <w:t>А.Д.Дорофеева</w:t>
      </w:r>
      <w:proofErr w:type="spellEnd"/>
      <w:r>
        <w:rPr>
          <w:rFonts w:ascii="Times New Roman" w:hAnsi="Times New Roman"/>
          <w:sz w:val="24"/>
        </w:rPr>
        <w:t xml:space="preserve"> «Веретено».  </w:t>
      </w:r>
      <w:proofErr w:type="spellStart"/>
      <w:r>
        <w:rPr>
          <w:rFonts w:ascii="Times New Roman" w:hAnsi="Times New Roman"/>
          <w:sz w:val="24"/>
        </w:rPr>
        <w:t>В.Г.Распутин</w:t>
      </w:r>
      <w:proofErr w:type="spellEnd"/>
      <w:r>
        <w:rPr>
          <w:rFonts w:ascii="Times New Roman" w:hAnsi="Times New Roman"/>
          <w:sz w:val="24"/>
        </w:rPr>
        <w:t xml:space="preserve"> « Саяны»</w:t>
      </w:r>
      <w:proofErr w:type="gramStart"/>
      <w:r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>.Д.Берестов</w:t>
      </w:r>
      <w:proofErr w:type="spellEnd"/>
      <w:r>
        <w:rPr>
          <w:rFonts w:ascii="Times New Roman" w:hAnsi="Times New Roman"/>
          <w:sz w:val="24"/>
        </w:rPr>
        <w:t xml:space="preserve"> «Мороз», </w:t>
      </w:r>
      <w:proofErr w:type="spellStart"/>
      <w:r>
        <w:rPr>
          <w:rFonts w:ascii="Times New Roman" w:hAnsi="Times New Roman"/>
          <w:sz w:val="24"/>
        </w:rPr>
        <w:t>Н.М.Рубцов</w:t>
      </w:r>
      <w:proofErr w:type="spellEnd"/>
      <w:r>
        <w:rPr>
          <w:rFonts w:ascii="Times New Roman" w:hAnsi="Times New Roman"/>
          <w:sz w:val="24"/>
        </w:rPr>
        <w:t xml:space="preserve"> « Вовремя </w:t>
      </w:r>
      <w:r>
        <w:rPr>
          <w:rFonts w:ascii="Times New Roman" w:hAnsi="Times New Roman"/>
          <w:sz w:val="24"/>
        </w:rPr>
        <w:t>грозы». Русские народные загадки о ветре, морозе, громе.</w:t>
      </w:r>
    </w:p>
    <w:p w:rsidR="00761A6C" w:rsidRDefault="00761A6C">
      <w:pPr>
        <w:spacing w:after="0" w:line="240" w:lineRule="auto"/>
        <w:ind w:left="4" w:right="-204"/>
        <w:jc w:val="center"/>
        <w:rPr>
          <w:rFonts w:ascii="Times New Roman" w:hAnsi="Times New Roman"/>
          <w:b/>
          <w:sz w:val="28"/>
        </w:rPr>
      </w:pPr>
    </w:p>
    <w:p w:rsidR="00761A6C" w:rsidRDefault="00604C18">
      <w:pPr>
        <w:spacing w:after="0" w:line="240" w:lineRule="auto"/>
        <w:ind w:left="4" w:right="-20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761A6C" w:rsidRDefault="00761A6C">
      <w:pPr>
        <w:spacing w:after="0" w:line="240" w:lineRule="auto"/>
        <w:ind w:left="4" w:right="-204"/>
        <w:jc w:val="center"/>
        <w:rPr>
          <w:rFonts w:ascii="Times New Roman" w:hAnsi="Times New Roman"/>
          <w:sz w:val="24"/>
        </w:rPr>
      </w:pPr>
    </w:p>
    <w:p w:rsidR="00761A6C" w:rsidRDefault="00761A6C">
      <w:pPr>
        <w:spacing w:after="0" w:line="240" w:lineRule="auto"/>
        <w:ind w:left="720"/>
        <w:rPr>
          <w:rFonts w:ascii="Calibri" w:hAnsi="Calibri"/>
        </w:rPr>
      </w:pPr>
    </w:p>
    <w:tbl>
      <w:tblPr>
        <w:tblW w:w="0" w:type="auto"/>
        <w:tblInd w:w="-1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6"/>
        <w:gridCol w:w="3828"/>
        <w:gridCol w:w="2835"/>
        <w:gridCol w:w="2835"/>
      </w:tblGrid>
      <w:tr w:rsidR="00761A6C">
        <w:trPr>
          <w:trHeight w:val="269"/>
        </w:trPr>
        <w:tc>
          <w:tcPr>
            <w:tcW w:w="1366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761A6C" w:rsidRDefault="00604C18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№ </w:t>
            </w:r>
            <w:r>
              <w:rPr>
                <w:rFonts w:ascii="Times New Roman" w:hAnsi="Times New Roman"/>
                <w:b/>
              </w:rPr>
              <w:t>раздела</w:t>
            </w:r>
          </w:p>
        </w:tc>
        <w:tc>
          <w:tcPr>
            <w:tcW w:w="382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761A6C" w:rsidRDefault="00604C18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</w:rPr>
              <w:t>Наименование разделов</w:t>
            </w: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604C18">
            <w:pPr>
              <w:spacing w:after="0"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604C18">
            <w:pPr>
              <w:spacing w:after="0"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Контрольные  работы</w:t>
            </w:r>
          </w:p>
        </w:tc>
      </w:tr>
      <w:tr w:rsidR="00761A6C">
        <w:trPr>
          <w:trHeight w:val="269"/>
        </w:trPr>
        <w:tc>
          <w:tcPr>
            <w:tcW w:w="136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761A6C" w:rsidRDefault="00761A6C"/>
        </w:tc>
        <w:tc>
          <w:tcPr>
            <w:tcW w:w="382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761A6C" w:rsidRDefault="00761A6C"/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761A6C">
        <w:trPr>
          <w:trHeight w:val="269"/>
        </w:trPr>
        <w:tc>
          <w:tcPr>
            <w:tcW w:w="1366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604C18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604C18">
            <w:pPr>
              <w:spacing w:after="0" w:line="0" w:lineRule="atLeast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Мир детства</w:t>
            </w: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10ч</w:t>
            </w: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0" w:lineRule="atLeast"/>
              <w:rPr>
                <w:rFonts w:ascii="Times New Roman" w:hAnsi="Times New Roman"/>
                <w:b/>
                <w:sz w:val="24"/>
              </w:rPr>
            </w:pPr>
          </w:p>
        </w:tc>
      </w:tr>
      <w:tr w:rsidR="00761A6C">
        <w:trPr>
          <w:trHeight w:val="269"/>
        </w:trPr>
        <w:tc>
          <w:tcPr>
            <w:tcW w:w="136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382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761A6C">
        <w:trPr>
          <w:trHeight w:val="269"/>
        </w:trPr>
        <w:tc>
          <w:tcPr>
            <w:tcW w:w="136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382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761A6C">
        <w:trPr>
          <w:trHeight w:val="269"/>
        </w:trPr>
        <w:tc>
          <w:tcPr>
            <w:tcW w:w="136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382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761A6C">
        <w:trPr>
          <w:trHeight w:val="269"/>
        </w:trPr>
        <w:tc>
          <w:tcPr>
            <w:tcW w:w="136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382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761A6C">
        <w:trPr>
          <w:trHeight w:val="269"/>
        </w:trPr>
        <w:tc>
          <w:tcPr>
            <w:tcW w:w="136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382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761A6C">
        <w:trPr>
          <w:trHeight w:val="269"/>
        </w:trPr>
        <w:tc>
          <w:tcPr>
            <w:tcW w:w="1366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604C18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604C18">
            <w:pPr>
              <w:spacing w:after="0" w:line="0" w:lineRule="atLeast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Россия - Родина моя.</w:t>
            </w: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 ч</w:t>
            </w: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761A6C">
        <w:trPr>
          <w:trHeight w:val="269"/>
        </w:trPr>
        <w:tc>
          <w:tcPr>
            <w:tcW w:w="136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382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761A6C">
        <w:trPr>
          <w:trHeight w:val="269"/>
        </w:trPr>
        <w:tc>
          <w:tcPr>
            <w:tcW w:w="136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382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761A6C">
        <w:trPr>
          <w:trHeight w:val="269"/>
        </w:trPr>
        <w:tc>
          <w:tcPr>
            <w:tcW w:w="1366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382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761A6C"/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761A6C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761A6C">
        <w:tc>
          <w:tcPr>
            <w:tcW w:w="519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61A6C" w:rsidRDefault="00604C18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 ч</w:t>
            </w: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</w:tbl>
    <w:p w:rsidR="00761A6C" w:rsidRDefault="00761A6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</w:rPr>
      </w:pPr>
    </w:p>
    <w:p w:rsidR="00761A6C" w:rsidRDefault="00761A6C">
      <w:pPr>
        <w:spacing w:after="0" w:line="240" w:lineRule="auto"/>
        <w:ind w:left="-705" w:right="-204"/>
        <w:rPr>
          <w:rFonts w:ascii="Times New Roman" w:hAnsi="Times New Roman"/>
          <w:sz w:val="20"/>
        </w:rPr>
      </w:pPr>
    </w:p>
    <w:p w:rsidR="00761A6C" w:rsidRDefault="00761A6C">
      <w:pPr>
        <w:spacing w:after="0" w:line="240" w:lineRule="auto"/>
        <w:ind w:left="4" w:right="-204"/>
        <w:rPr>
          <w:rFonts w:ascii="Times New Roman" w:hAnsi="Times New Roman"/>
          <w:sz w:val="20"/>
        </w:rPr>
      </w:pPr>
    </w:p>
    <w:p w:rsidR="00761A6C" w:rsidRDefault="00604C18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8"/>
        </w:rPr>
        <w:t>Календарно-тематическое планирование</w:t>
      </w:r>
    </w:p>
    <w:p w:rsidR="00761A6C" w:rsidRDefault="00604C18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8"/>
        </w:rPr>
        <w:t>по литературному чтению на родном (русском) языке 4 класс</w:t>
      </w:r>
    </w:p>
    <w:tbl>
      <w:tblPr>
        <w:tblW w:w="0" w:type="auto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1"/>
        <w:gridCol w:w="10122"/>
        <w:gridCol w:w="1843"/>
        <w:gridCol w:w="1842"/>
      </w:tblGrid>
      <w:tr w:rsidR="00761A6C">
        <w:tc>
          <w:tcPr>
            <w:tcW w:w="1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</w:rPr>
              <w:t>/п</w:t>
            </w:r>
          </w:p>
        </w:tc>
        <w:tc>
          <w:tcPr>
            <w:tcW w:w="101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Тема урока</w:t>
            </w:r>
          </w:p>
        </w:tc>
        <w:tc>
          <w:tcPr>
            <w:tcW w:w="3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Дата</w:t>
            </w:r>
          </w:p>
        </w:tc>
      </w:tr>
      <w:tr w:rsidR="00761A6C">
        <w:tc>
          <w:tcPr>
            <w:tcW w:w="1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/>
        </w:tc>
        <w:tc>
          <w:tcPr>
            <w:tcW w:w="101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/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По плану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По факту</w:t>
            </w:r>
          </w:p>
        </w:tc>
      </w:tr>
      <w:tr w:rsidR="00761A6C">
        <w:tc>
          <w:tcPr>
            <w:tcW w:w="14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1 Мир детства.</w:t>
            </w:r>
          </w:p>
        </w:tc>
      </w:tr>
      <w:tr w:rsidR="00761A6C">
        <w:trPr>
          <w:trHeight w:val="970"/>
        </w:trPr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С. Т. Аксаков</w:t>
            </w:r>
            <w:r>
              <w:rPr>
                <w:rFonts w:ascii="Times New Roman" w:hAnsi="Times New Roman"/>
                <w:b/>
                <w:sz w:val="28"/>
              </w:rPr>
              <w:t> «</w:t>
            </w:r>
            <w:r>
              <w:rPr>
                <w:rFonts w:ascii="Times New Roman" w:hAnsi="Times New Roman"/>
                <w:sz w:val="28"/>
              </w:rPr>
              <w:t xml:space="preserve">Детские годы </w:t>
            </w:r>
            <w:proofErr w:type="gramStart"/>
            <w:r>
              <w:rPr>
                <w:rFonts w:ascii="Times New Roman" w:hAnsi="Times New Roman"/>
                <w:sz w:val="28"/>
              </w:rPr>
              <w:t>Багрова-внука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» (фрагмент главы </w:t>
            </w:r>
            <w:r>
              <w:rPr>
                <w:rFonts w:ascii="Times New Roman" w:hAnsi="Times New Roman"/>
                <w:sz w:val="28"/>
              </w:rPr>
              <w:t>«Последовательные воспоминания»).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24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24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Д.Н.</w:t>
            </w:r>
            <w:proofErr w:type="gramStart"/>
            <w:r>
              <w:rPr>
                <w:rFonts w:ascii="Times New Roman" w:hAnsi="Times New Roman"/>
                <w:sz w:val="28"/>
              </w:rPr>
              <w:t>Мамин</w:t>
            </w:r>
            <w:proofErr w:type="spellEnd"/>
            <w:r>
              <w:rPr>
                <w:rFonts w:ascii="Times New Roman" w:hAnsi="Times New Roman"/>
                <w:sz w:val="28"/>
              </w:rPr>
              <w:t>-Сибиряк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«Из далёкого прошлого» (глава «Книжка с картинками»)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Е.В.Клюев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  «Шагом марш»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И.П.Токмакова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 Разговор татарника и спорыша»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И.С.Тургенев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 Голуби»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Е.Н.Верейская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 Три девочки» 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</w:rPr>
              <w:t>фрагмент)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О.В.Колпакова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 Большое сочинение про бабушку» 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</w:rPr>
              <w:t>главы « Про печку», «Про чистоту»)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8.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К.В.Лукашевич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 Моё милое детство» 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</w:rPr>
              <w:t>фрагмент)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Т.В.Михеева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 Асино лето» 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</w:rPr>
              <w:t>фрагмент)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В.П.Крапивин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«Голубятня на жёлтой </w:t>
            </w:r>
            <w:r>
              <w:rPr>
                <w:rFonts w:ascii="Times New Roman" w:hAnsi="Times New Roman"/>
                <w:sz w:val="28"/>
              </w:rPr>
              <w:t>поляне»</w:t>
            </w:r>
          </w:p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 ( фрагмент)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4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2 Россия - Родина моя.</w:t>
            </w: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Е.В.Мурашова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 Афанасий Никитин» (глава «</w:t>
            </w:r>
            <w:proofErr w:type="spellStart"/>
            <w:r>
              <w:rPr>
                <w:rFonts w:ascii="Times New Roman" w:hAnsi="Times New Roman"/>
                <w:sz w:val="28"/>
              </w:rPr>
              <w:t>Каффа</w:t>
            </w:r>
            <w:proofErr w:type="spellEnd"/>
            <w:r>
              <w:rPr>
                <w:rFonts w:ascii="Times New Roman" w:hAnsi="Times New Roman"/>
                <w:sz w:val="28"/>
              </w:rPr>
              <w:t>»)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Ю.М.Нагибин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«Маленькие рассказы о большой судьбе» 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</w:rPr>
              <w:t>глава « В школу»)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А.Д.Дорофеев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 Веретено»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14.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В.Г.Распутин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 Саяны»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15.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Промежуточная    аттестация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16.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В.Д.Берестов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 Мороз», </w:t>
            </w:r>
            <w:proofErr w:type="spellStart"/>
            <w:r>
              <w:rPr>
                <w:rFonts w:ascii="Times New Roman" w:hAnsi="Times New Roman"/>
                <w:sz w:val="28"/>
              </w:rPr>
              <w:t>Н.М.Рубцов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 Во время грозы»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  <w:tr w:rsidR="00761A6C"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17.</w:t>
            </w:r>
          </w:p>
        </w:tc>
        <w:tc>
          <w:tcPr>
            <w:tcW w:w="10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604C18">
            <w:pPr>
              <w:spacing w:after="0"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Русские народные загадки о ветре, морозе, громе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A6C" w:rsidRDefault="00761A6C">
            <w:pPr>
              <w:spacing w:after="0" w:line="240" w:lineRule="auto"/>
              <w:rPr>
                <w:rFonts w:ascii="Arial" w:hAnsi="Arial"/>
                <w:color w:val="666666"/>
                <w:sz w:val="1"/>
              </w:rPr>
            </w:pPr>
          </w:p>
        </w:tc>
      </w:tr>
    </w:tbl>
    <w:p w:rsidR="00761A6C" w:rsidRDefault="00761A6C"/>
    <w:p w:rsidR="00761A6C" w:rsidRDefault="00761A6C"/>
    <w:p w:rsidR="00761A6C" w:rsidRDefault="00761A6C"/>
    <w:p w:rsidR="00761A6C" w:rsidRDefault="00604C18">
      <w:pPr>
        <w:rPr>
          <w:b/>
        </w:rPr>
      </w:pPr>
      <w:r>
        <w:rPr>
          <w:b/>
        </w:rPr>
        <w:t xml:space="preserve">                                                             УЧЕБНО-МЕТОДИЧЕСКОЕ ОБЕСПЕЧЕНИЕ ОБРАЗОВАТЕЛЬНОГО ПРОЦЕССА</w:t>
      </w:r>
    </w:p>
    <w:p w:rsidR="00761A6C" w:rsidRDefault="00604C18">
      <w:pPr>
        <w:rPr>
          <w:b/>
        </w:rPr>
      </w:pPr>
      <w:r>
        <w:t xml:space="preserve">Учебник «Литературное чтение», </w:t>
      </w:r>
      <w:proofErr w:type="spellStart"/>
      <w:r>
        <w:t>О.А.Александрова</w:t>
      </w:r>
      <w:proofErr w:type="spellEnd"/>
      <w:r>
        <w:t xml:space="preserve">, </w:t>
      </w:r>
      <w:proofErr w:type="spellStart"/>
      <w:r>
        <w:t>М.И.Кузнецова</w:t>
      </w:r>
      <w:proofErr w:type="spellEnd"/>
      <w:r>
        <w:t>. М., Просвещение.</w:t>
      </w:r>
    </w:p>
    <w:p w:rsidR="00761A6C" w:rsidRDefault="00761A6C">
      <w:pPr>
        <w:rPr>
          <w:b/>
        </w:rPr>
      </w:pPr>
    </w:p>
    <w:p w:rsidR="00761A6C" w:rsidRDefault="00604C18">
      <w:pPr>
        <w:rPr>
          <w:b/>
        </w:rPr>
      </w:pPr>
      <w:r>
        <w:rPr>
          <w:b/>
        </w:rPr>
        <w:t xml:space="preserve">                                                       </w:t>
      </w:r>
      <w:r>
        <w:rPr>
          <w:b/>
        </w:rPr>
        <w:t xml:space="preserve">        ОБЯЗАТЕЛЬНЫЕ УЧЕБНЫЕ МАТЕРИАЛЫ ДЛЯ УЧЕНИКА</w:t>
      </w:r>
    </w:p>
    <w:p w:rsidR="00761A6C" w:rsidRDefault="00761A6C">
      <w:pPr>
        <w:rPr>
          <w:b/>
        </w:rPr>
      </w:pPr>
    </w:p>
    <w:p w:rsidR="00761A6C" w:rsidRDefault="00604C18">
      <w:r>
        <w:t xml:space="preserve">Поурочные разработки по литературному чтению на родном русском языке </w:t>
      </w:r>
      <w:proofErr w:type="spellStart"/>
      <w:r>
        <w:t>И.Ф.Яценко</w:t>
      </w:r>
      <w:proofErr w:type="spellEnd"/>
      <w:r>
        <w:t xml:space="preserve"> к УМК О.А. Александровой </w:t>
      </w:r>
      <w:r>
        <w:t xml:space="preserve">М., </w:t>
      </w:r>
      <w:proofErr w:type="spellStart"/>
      <w:r>
        <w:t>Вако</w:t>
      </w:r>
      <w:proofErr w:type="spellEnd"/>
      <w:r>
        <w:t>.</w:t>
      </w:r>
    </w:p>
    <w:p w:rsidR="00761A6C" w:rsidRDefault="00761A6C"/>
    <w:p w:rsidR="00761A6C" w:rsidRDefault="00604C18">
      <w:pPr>
        <w:rPr>
          <w:b/>
        </w:rPr>
      </w:pPr>
      <w:r>
        <w:t xml:space="preserve">                                                             </w:t>
      </w:r>
      <w:r>
        <w:rPr>
          <w:b/>
        </w:rPr>
        <w:t>ЦИФРОВЫЕ ОБРАЗОВАТЕЛЬНЫЕ РЕ</w:t>
      </w:r>
      <w:r>
        <w:rPr>
          <w:b/>
        </w:rPr>
        <w:t>СУРСЫ И РЕСУРСЫ СЕТИ ИНТЕРНЕТ</w:t>
      </w:r>
    </w:p>
    <w:p w:rsidR="00761A6C" w:rsidRDefault="00604C18">
      <w:r>
        <w:t xml:space="preserve"> </w:t>
      </w:r>
    </w:p>
    <w:p w:rsidR="00761A6C" w:rsidRDefault="00761A6C"/>
    <w:sectPr w:rsidR="00761A6C">
      <w:pgSz w:w="16838" w:h="11906" w:orient="landscape"/>
      <w:pgMar w:top="425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761A6C"/>
    <w:rsid w:val="00604C18"/>
    <w:rsid w:val="0076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15">
    <w:name w:val="c15"/>
    <w:basedOn w:val="a"/>
    <w:link w:val="c1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50">
    <w:name w:val="c15"/>
    <w:basedOn w:val="1"/>
    <w:link w:val="c15"/>
    <w:rPr>
      <w:rFonts w:ascii="Times New Roman" w:hAnsi="Times New Roman"/>
      <w:sz w:val="24"/>
    </w:rPr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"/>
    <w:basedOn w:val="1"/>
    <w:link w:val="c1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"/>
    <w:basedOn w:val="1"/>
    <w:link w:val="c10"/>
    <w:rPr>
      <w:rFonts w:ascii="Times New Roman" w:hAnsi="Times New Roman"/>
      <w:sz w:val="24"/>
    </w:rPr>
  </w:style>
  <w:style w:type="paragraph" w:customStyle="1" w:styleId="c1">
    <w:name w:val="c1"/>
    <w:basedOn w:val="a"/>
    <w:link w:val="c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1">
    <w:name w:val="c1"/>
    <w:basedOn w:val="1"/>
    <w:link w:val="c1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c17">
    <w:name w:val="c17"/>
    <w:basedOn w:val="a"/>
    <w:link w:val="c1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70">
    <w:name w:val="c17"/>
    <w:basedOn w:val="1"/>
    <w:link w:val="c17"/>
    <w:rPr>
      <w:rFonts w:ascii="Times New Roman" w:hAnsi="Times New Roman"/>
      <w:sz w:val="24"/>
    </w:rPr>
  </w:style>
  <w:style w:type="paragraph" w:customStyle="1" w:styleId="c28">
    <w:name w:val="c28"/>
    <w:basedOn w:val="a"/>
    <w:link w:val="c2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80">
    <w:name w:val="c28"/>
    <w:basedOn w:val="1"/>
    <w:link w:val="c28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24">
    <w:name w:val="c24"/>
    <w:basedOn w:val="a"/>
    <w:link w:val="c2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40">
    <w:name w:val="c24"/>
    <w:basedOn w:val="1"/>
    <w:link w:val="c24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8">
    <w:name w:val="c8"/>
    <w:basedOn w:val="12"/>
    <w:link w:val="c80"/>
  </w:style>
  <w:style w:type="character" w:customStyle="1" w:styleId="c80">
    <w:name w:val="c8"/>
    <w:basedOn w:val="a0"/>
    <w:link w:val="c8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2">
    <w:name w:val="c2"/>
    <w:basedOn w:val="12"/>
    <w:link w:val="c20"/>
  </w:style>
  <w:style w:type="character" w:customStyle="1" w:styleId="c20">
    <w:name w:val="c2"/>
    <w:basedOn w:val="a0"/>
    <w:link w:val="c2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14">
    <w:name w:val="c14"/>
    <w:basedOn w:val="12"/>
    <w:link w:val="c140"/>
  </w:style>
  <w:style w:type="character" w:customStyle="1" w:styleId="c140">
    <w:name w:val="c14"/>
    <w:basedOn w:val="a0"/>
    <w:link w:val="c14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4">
    <w:name w:val="c4"/>
    <w:basedOn w:val="12"/>
    <w:link w:val="c40"/>
  </w:style>
  <w:style w:type="character" w:customStyle="1" w:styleId="c40">
    <w:name w:val="c4"/>
    <w:basedOn w:val="a0"/>
    <w:link w:val="c4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23">
    <w:name w:val="c23"/>
    <w:basedOn w:val="a"/>
    <w:link w:val="c2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30">
    <w:name w:val="c23"/>
    <w:basedOn w:val="1"/>
    <w:link w:val="c23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15">
    <w:name w:val="c15"/>
    <w:basedOn w:val="a"/>
    <w:link w:val="c1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50">
    <w:name w:val="c15"/>
    <w:basedOn w:val="1"/>
    <w:link w:val="c15"/>
    <w:rPr>
      <w:rFonts w:ascii="Times New Roman" w:hAnsi="Times New Roman"/>
      <w:sz w:val="24"/>
    </w:rPr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"/>
    <w:basedOn w:val="1"/>
    <w:link w:val="c1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"/>
    <w:basedOn w:val="1"/>
    <w:link w:val="c10"/>
    <w:rPr>
      <w:rFonts w:ascii="Times New Roman" w:hAnsi="Times New Roman"/>
      <w:sz w:val="24"/>
    </w:rPr>
  </w:style>
  <w:style w:type="paragraph" w:customStyle="1" w:styleId="c1">
    <w:name w:val="c1"/>
    <w:basedOn w:val="a"/>
    <w:link w:val="c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1">
    <w:name w:val="c1"/>
    <w:basedOn w:val="1"/>
    <w:link w:val="c1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customStyle="1" w:styleId="c17">
    <w:name w:val="c17"/>
    <w:basedOn w:val="a"/>
    <w:link w:val="c1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70">
    <w:name w:val="c17"/>
    <w:basedOn w:val="1"/>
    <w:link w:val="c17"/>
    <w:rPr>
      <w:rFonts w:ascii="Times New Roman" w:hAnsi="Times New Roman"/>
      <w:sz w:val="24"/>
    </w:rPr>
  </w:style>
  <w:style w:type="paragraph" w:customStyle="1" w:styleId="c28">
    <w:name w:val="c28"/>
    <w:basedOn w:val="a"/>
    <w:link w:val="c2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80">
    <w:name w:val="c28"/>
    <w:basedOn w:val="1"/>
    <w:link w:val="c28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24">
    <w:name w:val="c24"/>
    <w:basedOn w:val="a"/>
    <w:link w:val="c2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40">
    <w:name w:val="c24"/>
    <w:basedOn w:val="1"/>
    <w:link w:val="c24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8">
    <w:name w:val="c8"/>
    <w:basedOn w:val="12"/>
    <w:link w:val="c80"/>
  </w:style>
  <w:style w:type="character" w:customStyle="1" w:styleId="c80">
    <w:name w:val="c8"/>
    <w:basedOn w:val="a0"/>
    <w:link w:val="c8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2">
    <w:name w:val="c2"/>
    <w:basedOn w:val="12"/>
    <w:link w:val="c20"/>
  </w:style>
  <w:style w:type="character" w:customStyle="1" w:styleId="c20">
    <w:name w:val="c2"/>
    <w:basedOn w:val="a0"/>
    <w:link w:val="c2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14">
    <w:name w:val="c14"/>
    <w:basedOn w:val="12"/>
    <w:link w:val="c140"/>
  </w:style>
  <w:style w:type="character" w:customStyle="1" w:styleId="c140">
    <w:name w:val="c14"/>
    <w:basedOn w:val="a0"/>
    <w:link w:val="c14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4">
    <w:name w:val="c4"/>
    <w:basedOn w:val="12"/>
    <w:link w:val="c40"/>
  </w:style>
  <w:style w:type="character" w:customStyle="1" w:styleId="c40">
    <w:name w:val="c4"/>
    <w:basedOn w:val="a0"/>
    <w:link w:val="c4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23">
    <w:name w:val="c23"/>
    <w:basedOn w:val="a"/>
    <w:link w:val="c2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30">
    <w:name w:val="c23"/>
    <w:basedOn w:val="1"/>
    <w:link w:val="c23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2024-09-17T07:41:00Z</dcterms:created>
  <dcterms:modified xsi:type="dcterms:W3CDTF">2024-09-17T07:41:00Z</dcterms:modified>
</cp:coreProperties>
</file>