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20580886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2" w:name="e2472c95-ee7e-44c9-b078-51339bb4a3b5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3" w:name="80396ad5-8106-4cb6-8b70-17ca9308c5dd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3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</w:t>
      </w:r>
      <w:r>
        <w:rPr>
          <w:rFonts w:ascii="Times New Roman" w:hAnsi="Times New Roman"/>
          <w:b w:val="1"/>
          <w:color w:val="000000"/>
          <w:sz w:val="28"/>
        </w:rPr>
        <w:t>Тат-Пишленская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Тат-Пишленская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2746871)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«Окружающий мир»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 w:left="120"/>
        <w:jc w:val="center"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/>
      </w:pPr>
    </w:p>
    <w:p w14:paraId="2F000000">
      <w:pPr>
        <w:spacing w:after="0"/>
        <w:ind w:left="120"/>
        <w:jc w:val="center"/>
      </w:pPr>
      <w:bookmarkStart w:id="4" w:name="33a6f4f1-a4d0-4904-9be8-f3bc488806fd"/>
      <w:r>
        <w:rPr>
          <w:rFonts w:ascii="Times New Roman" w:hAnsi="Times New Roman"/>
          <w:b w:val="1"/>
          <w:color w:val="000000"/>
          <w:sz w:val="28"/>
        </w:rPr>
        <w:t xml:space="preserve">с.Татарская </w:t>
      </w:r>
      <w:r>
        <w:rPr>
          <w:rFonts w:ascii="Times New Roman" w:hAnsi="Times New Roman"/>
          <w:b w:val="1"/>
          <w:color w:val="000000"/>
          <w:sz w:val="28"/>
        </w:rPr>
        <w:t>Пишля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5" w:name="0b7b3d71-5853-496b-aaf6-553eb70dbc73"/>
      <w:r>
        <w:rPr>
          <w:rFonts w:ascii="Times New Roman" w:hAnsi="Times New Roman"/>
          <w:b w:val="1"/>
          <w:color w:val="000000"/>
          <w:sz w:val="28"/>
        </w:rPr>
        <w:t>2024</w:t>
      </w:r>
      <w:bookmarkEnd w:id="5"/>
    </w:p>
    <w:p w14:paraId="30000000">
      <w:pPr>
        <w:spacing w:after="0"/>
        <w:ind w:left="120"/>
      </w:pPr>
    </w:p>
    <w:p w14:paraId="31000000">
      <w:bookmarkStart w:id="6" w:name="_MON_1786261709"/>
      <w:bookmarkEnd w:id="6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3000000">
      <w:pPr>
        <w:spacing w:after="0" w:line="264" w:lineRule="auto"/>
        <w:ind w:left="120"/>
        <w:jc w:val="both"/>
      </w:pPr>
      <w:bookmarkStart w:id="7" w:name="block-20580885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4000000">
      <w:pPr>
        <w:spacing w:after="0" w:line="264" w:lineRule="auto"/>
        <w:ind w:left="120"/>
        <w:jc w:val="both"/>
      </w:pP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Рабочая программа по учебному предмету «Окружающий мир» (предметная область </w:t>
      </w:r>
      <w:r>
        <w:rPr>
          <w:rFonts w:ascii="Times New Roman" w:hAnsi="Times New Roman"/>
          <w:color w:val="000000"/>
          <w:sz w:val="24"/>
        </w:rPr>
        <w:t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</w:t>
      </w:r>
      <w:r>
        <w:rPr>
          <w:rFonts w:ascii="Times New Roman" w:hAnsi="Times New Roman"/>
          <w:color w:val="000000"/>
          <w:sz w:val="24"/>
        </w:rPr>
        <w:t>ние.</w:t>
      </w:r>
    </w:p>
    <w:p w14:paraId="3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ПРЕДМЕТА</w:t>
      </w:r>
    </w:p>
    <w:p w14:paraId="38000000">
      <w:pPr>
        <w:spacing w:after="0" w:line="264" w:lineRule="auto"/>
        <w:ind w:left="120"/>
        <w:jc w:val="both"/>
        <w:rPr>
          <w:sz w:val="24"/>
        </w:rPr>
      </w:pPr>
    </w:p>
    <w:p w14:paraId="3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обучения раскрывает содержательные</w:t>
      </w:r>
      <w:r>
        <w:rPr>
          <w:rFonts w:ascii="Times New Roman" w:hAnsi="Times New Roman"/>
          <w:color w:val="000000"/>
          <w:sz w:val="24"/>
        </w:rPr>
        <w:t xml:space="preserve"> линии для обязательного изучения окружающего мира в каждом классе на уровне начального общего образования.</w:t>
      </w:r>
    </w:p>
    <w:p w14:paraId="3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программы по окружающему миру включают 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результаты за период обучения, а также предметные достижени</w:t>
      </w:r>
      <w:r>
        <w:rPr>
          <w:rFonts w:ascii="Times New Roman" w:hAnsi="Times New Roman"/>
          <w:color w:val="000000"/>
          <w:sz w:val="24"/>
        </w:rPr>
        <w:t>я обучающегося за каждый год обучения на уровне начального общего образования.</w:t>
      </w: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C000000">
      <w:pPr>
        <w:spacing w:after="0" w:line="264" w:lineRule="auto"/>
        <w:ind w:left="120"/>
        <w:jc w:val="both"/>
        <w:rPr>
          <w:sz w:val="24"/>
        </w:rPr>
      </w:pPr>
    </w:p>
    <w:p w14:paraId="3D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ЦЕЛИ ИЗУЧЕНИЯ ПРЕДМЕТ</w:t>
      </w:r>
      <w:r>
        <w:rPr>
          <w:rFonts w:ascii="Times New Roman" w:hAnsi="Times New Roman"/>
          <w:b w:val="1"/>
          <w:color w:val="000000"/>
          <w:sz w:val="24"/>
        </w:rPr>
        <w:t>А</w:t>
      </w:r>
    </w:p>
    <w:p w14:paraId="3E000000">
      <w:pPr>
        <w:spacing w:after="0" w:line="264" w:lineRule="auto"/>
        <w:ind w:left="120"/>
        <w:jc w:val="both"/>
        <w:rPr>
          <w:sz w:val="24"/>
        </w:rPr>
      </w:pPr>
    </w:p>
    <w:p w14:paraId="3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0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</w:t>
      </w:r>
      <w:r>
        <w:rPr>
          <w:rFonts w:ascii="Times New Roman" w:hAnsi="Times New Roman"/>
          <w:color w:val="000000"/>
          <w:sz w:val="24"/>
        </w:rPr>
        <w:t xml:space="preserve">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r>
        <w:rPr>
          <w:rFonts w:ascii="Times New Roman" w:hAnsi="Times New Roman"/>
          <w:color w:val="000000"/>
          <w:sz w:val="24"/>
        </w:rPr>
        <w:t>естественно-научных</w:t>
      </w:r>
      <w:r>
        <w:rPr>
          <w:rFonts w:ascii="Times New Roman" w:hAnsi="Times New Roman"/>
          <w:color w:val="000000"/>
          <w:sz w:val="24"/>
        </w:rPr>
        <w:t>, обществоведческих, нравственно-этических понятий, представленных в со</w:t>
      </w:r>
      <w:r>
        <w:rPr>
          <w:rFonts w:ascii="Times New Roman" w:hAnsi="Times New Roman"/>
          <w:color w:val="000000"/>
          <w:sz w:val="24"/>
        </w:rPr>
        <w:t>держании программы по окружающему миру;</w:t>
      </w:r>
    </w:p>
    <w:p w14:paraId="41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2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развитие умений и навыков применять полученные знания в реальной учебной и жизненной практике, связанной ка</w:t>
      </w:r>
      <w:r>
        <w:rPr>
          <w:rFonts w:ascii="Times New Roman" w:hAnsi="Times New Roman"/>
          <w:color w:val="000000"/>
          <w:sz w:val="24"/>
        </w:rPr>
        <w:t>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3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4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проявление уважения к истории, культуре, традициям народов Российской Федерации; </w:t>
      </w:r>
    </w:p>
    <w:p w14:paraId="45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освоение</w:t>
      </w:r>
      <w:r>
        <w:rPr>
          <w:rFonts w:ascii="Times New Roman" w:hAnsi="Times New Roman"/>
          <w:color w:val="000000"/>
          <w:sz w:val="24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6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>
        <w:rPr>
          <w:rFonts w:ascii="Times New Roman" w:hAnsi="Times New Roman"/>
          <w:color w:val="000000"/>
          <w:sz w:val="24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7000000">
      <w:pPr>
        <w:numPr>
          <w:ilvl w:val="0"/>
          <w:numId w:val="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>
        <w:rPr>
          <w:rFonts w:ascii="Times New Roman" w:hAnsi="Times New Roman"/>
          <w:color w:val="000000"/>
          <w:sz w:val="24"/>
        </w:rPr>
        <w:t>дам, мнению и индивидуальности.</w:t>
      </w:r>
    </w:p>
    <w:p w14:paraId="4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>
        <w:rPr>
          <w:rFonts w:ascii="Times New Roman" w:hAnsi="Times New Roman"/>
          <w:color w:val="000000"/>
          <w:sz w:val="24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>
        <w:rPr>
          <w:rFonts w:ascii="Times New Roman" w:hAnsi="Times New Roman"/>
          <w:color w:val="000000"/>
          <w:sz w:val="24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Отбор содержания программы по окружающему миру осуществлён на основе следующих ведущих идей:</w:t>
      </w:r>
    </w:p>
    <w:p w14:paraId="4A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раскрытие ро</w:t>
      </w:r>
      <w:r>
        <w:rPr>
          <w:rFonts w:ascii="Times New Roman" w:hAnsi="Times New Roman"/>
          <w:color w:val="000000"/>
          <w:sz w:val="24"/>
        </w:rPr>
        <w:t>ли человека в природе и обществе;</w:t>
      </w:r>
    </w:p>
    <w:p w14:paraId="4B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C000000">
      <w:pPr>
        <w:spacing w:after="0" w:line="264" w:lineRule="auto"/>
        <w:ind w:left="120"/>
        <w:jc w:val="both"/>
        <w:rPr>
          <w:sz w:val="24"/>
        </w:rPr>
      </w:pPr>
    </w:p>
    <w:p w14:paraId="4D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МЕСТО УЧЕБНОГО ПРЕДМЕТА «ОКРУЖАЮЩИЙ МИР» В </w:t>
      </w:r>
      <w:r>
        <w:rPr>
          <w:rFonts w:ascii="Times New Roman" w:hAnsi="Times New Roman"/>
          <w:b w:val="1"/>
          <w:color w:val="000000"/>
          <w:sz w:val="24"/>
        </w:rPr>
        <w:t>УЧЕБНОМ ПЛАНЕ</w:t>
      </w:r>
    </w:p>
    <w:p w14:paraId="4E000000">
      <w:pPr>
        <w:spacing w:after="0" w:line="264" w:lineRule="auto"/>
        <w:ind w:left="120"/>
        <w:jc w:val="both"/>
        <w:rPr>
          <w:sz w:val="24"/>
        </w:rPr>
      </w:pPr>
    </w:p>
    <w:p w14:paraId="4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Общее число часов, отведённых на изучение курса «Окружающий мир»</w:t>
      </w:r>
      <w:r>
        <w:rPr>
          <w:rFonts w:ascii="Times New Roman" w:hAnsi="Times New Roman"/>
          <w:color w:val="000000"/>
          <w:sz w:val="24"/>
        </w:rPr>
        <w:t xml:space="preserve"> в 1 классе</w:t>
      </w:r>
      <w:r>
        <w:rPr>
          <w:rFonts w:ascii="Times New Roman" w:hAnsi="Times New Roman"/>
          <w:color w:val="000000"/>
          <w:sz w:val="24"/>
        </w:rPr>
        <w:t xml:space="preserve">, составляет </w:t>
      </w:r>
      <w:r>
        <w:rPr>
          <w:rFonts w:ascii="Times New Roman" w:hAnsi="Times New Roman"/>
          <w:color w:val="000000"/>
          <w:sz w:val="24"/>
        </w:rPr>
        <w:t>66 часов (2 часа в неделю)</w:t>
      </w:r>
      <w:r>
        <w:rPr>
          <w:rFonts w:ascii="Times New Roman" w:hAnsi="Times New Roman"/>
          <w:color w:val="000000"/>
          <w:sz w:val="24"/>
        </w:rPr>
        <w:t>.</w:t>
      </w:r>
    </w:p>
    <w:p w14:paraId="50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51000000">
      <w:pPr>
        <w:spacing w:after="0" w:line="264" w:lineRule="auto"/>
        <w:ind w:left="120"/>
        <w:jc w:val="both"/>
      </w:pPr>
      <w:bookmarkStart w:id="8" w:name="block-20580888"/>
      <w:bookmarkEnd w:id="7"/>
      <w:r>
        <w:rPr>
          <w:rFonts w:ascii="Times New Roman" w:hAnsi="Times New Roman"/>
          <w:b w:val="1"/>
          <w:color w:val="000000"/>
          <w:sz w:val="28"/>
        </w:rPr>
        <w:t>СОДЕРЖАНИЕ УЧЕБНОГО ПРЕДМЕТА</w:t>
      </w:r>
    </w:p>
    <w:p w14:paraId="52000000">
      <w:pPr>
        <w:spacing w:after="0" w:line="264" w:lineRule="auto"/>
        <w:ind w:left="120"/>
        <w:jc w:val="both"/>
      </w:pPr>
    </w:p>
    <w:p w14:paraId="53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1</w:t>
      </w:r>
      <w:r>
        <w:rPr>
          <w:rFonts w:ascii="Times New Roman" w:hAnsi="Times New Roman"/>
          <w:b w:val="1"/>
          <w:color w:val="000000"/>
          <w:sz w:val="28"/>
        </w:rPr>
        <w:t xml:space="preserve"> КЛАСС</w:t>
      </w:r>
    </w:p>
    <w:p w14:paraId="5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Человек и общество</w:t>
      </w:r>
    </w:p>
    <w:p w14:paraId="5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Совместная деятельность с одноклассниками – учёба, игры, отдых. Рабоч</w:t>
      </w:r>
      <w:r>
        <w:rPr>
          <w:rFonts w:ascii="Times New Roman" w:hAnsi="Times New Roman"/>
          <w:color w:val="000000"/>
          <w:sz w:val="24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Режим труда и отдыха.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Семья. Моя семья в прошлом и настоящем. Имена и фамилии членов семьи, их пр</w:t>
      </w:r>
      <w:r>
        <w:rPr>
          <w:rFonts w:ascii="Times New Roman" w:hAnsi="Times New Roman"/>
          <w:color w:val="000000"/>
          <w:sz w:val="24"/>
        </w:rPr>
        <w:t>офессии. Взаимоотношения и взаимопомощь в семье. Совместный труд и отдых. Домашний адрес.</w:t>
      </w:r>
    </w:p>
    <w:p w14:paraId="5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4"/>
        </w:rPr>
        <w:t>Первоначальные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сведения</w:t>
      </w:r>
      <w:r>
        <w:rPr>
          <w:rFonts w:ascii="Times New Roman" w:hAnsi="Times New Roman"/>
          <w:color w:val="000000"/>
          <w:sz w:val="24"/>
        </w:rPr>
        <w:t xml:space="preserve"> о </w:t>
      </w:r>
      <w:r>
        <w:rPr>
          <w:rFonts w:ascii="Times New Roman" w:hAnsi="Times New Roman"/>
          <w:color w:val="000000"/>
          <w:sz w:val="24"/>
        </w:rPr>
        <w:t>родном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крае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Название своего населённого пу</w:t>
      </w:r>
      <w:r>
        <w:rPr>
          <w:rFonts w:ascii="Times New Roman" w:hAnsi="Times New Roman"/>
          <w:color w:val="000000"/>
          <w:sz w:val="24"/>
        </w:rPr>
        <w:t>нкта (города, села), региона. Культурные объекты родного края.</w:t>
      </w:r>
    </w:p>
    <w:p w14:paraId="5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Ценность и красота рукотворного мира. Правила поведения в социуме.</w:t>
      </w:r>
    </w:p>
    <w:p w14:paraId="5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Человек и природа</w:t>
      </w:r>
    </w:p>
    <w:p w14:paraId="5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Природа – среда обитания человека. Природа и предметы, созданные человеком. Природные материалы. Бережное от</w:t>
      </w:r>
      <w:r>
        <w:rPr>
          <w:rFonts w:ascii="Times New Roman" w:hAnsi="Times New Roman"/>
          <w:color w:val="000000"/>
          <w:sz w:val="24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Сезонные изменения в природе. Взаимосвязи между человеком и природой. Правила нр</w:t>
      </w:r>
      <w:r>
        <w:rPr>
          <w:rFonts w:ascii="Times New Roman" w:hAnsi="Times New Roman"/>
          <w:color w:val="000000"/>
          <w:sz w:val="24"/>
        </w:rPr>
        <w:t>авственного и безопасного поведения в природе.</w:t>
      </w:r>
    </w:p>
    <w:p w14:paraId="5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>
        <w:rPr>
          <w:rFonts w:ascii="Times New Roman" w:hAnsi="Times New Roman"/>
          <w:color w:val="000000"/>
          <w:sz w:val="24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14:paraId="5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>
        <w:rPr>
          <w:rFonts w:ascii="Times New Roman" w:hAnsi="Times New Roman"/>
          <w:color w:val="000000"/>
          <w:sz w:val="24"/>
        </w:rPr>
        <w:t>о домашних питомцах.</w:t>
      </w:r>
    </w:p>
    <w:p w14:paraId="6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Правила безопасной жизнедеятельности</w:t>
      </w:r>
    </w:p>
    <w:p w14:paraId="6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</w:t>
      </w:r>
      <w:r>
        <w:rPr>
          <w:rFonts w:ascii="Times New Roman" w:hAnsi="Times New Roman"/>
          <w:color w:val="000000"/>
          <w:sz w:val="24"/>
        </w:rPr>
        <w:t>выми электроприборами, газовыми плитами.</w:t>
      </w:r>
    </w:p>
    <w:p w14:paraId="6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Безопасность в информационно-телекоммуникационной сети Интернет (электронный дневник и электронн</w:t>
      </w:r>
      <w:r>
        <w:rPr>
          <w:rFonts w:ascii="Times New Roman" w:hAnsi="Times New Roman"/>
          <w:color w:val="000000"/>
          <w:sz w:val="24"/>
        </w:rPr>
        <w:t>ые ресурсы школы) в условиях контролируемого доступа в информационно-телекоммуникационную сеть Интернет.</w:t>
      </w:r>
    </w:p>
    <w:p w14:paraId="6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>
        <w:rPr>
          <w:rFonts w:ascii="Times New Roman" w:hAnsi="Times New Roman"/>
          <w:color w:val="000000"/>
          <w:sz w:val="24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 логические действия</w:t>
      </w:r>
      <w:r>
        <w:rPr>
          <w:rFonts w:ascii="Times New Roman" w:hAnsi="Times New Roman"/>
          <w:color w:val="000000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66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7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>
        <w:rPr>
          <w:rFonts w:ascii="Times New Roman" w:hAnsi="Times New Roman"/>
          <w:color w:val="000000"/>
          <w:sz w:val="24"/>
        </w:rPr>
        <w:t xml:space="preserve">одной группы (в пределах изученного); </w:t>
      </w:r>
    </w:p>
    <w:p w14:paraId="68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приводить примеры лиственных и хвойных растений, сравнивать их, устанавливать различия во внешнем виде.</w:t>
      </w:r>
    </w:p>
    <w:p w14:paraId="6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Работа с информацией</w:t>
      </w:r>
      <w:r>
        <w:rPr>
          <w:rFonts w:ascii="Times New Roman" w:hAnsi="Times New Roman"/>
          <w:color w:val="000000"/>
          <w:sz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6A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</w:t>
      </w:r>
      <w:r>
        <w:rPr>
          <w:rFonts w:ascii="Times New Roman" w:hAnsi="Times New Roman"/>
          <w:color w:val="000000"/>
          <w:sz w:val="24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14:paraId="6B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иллюстрацию явления (объекта, предмета) с его названием.</w:t>
      </w:r>
    </w:p>
    <w:p w14:paraId="6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4"/>
        </w:rPr>
        <w:t>способствуют формированию умений:</w:t>
      </w:r>
    </w:p>
    <w:p w14:paraId="6D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про</w:t>
      </w:r>
      <w:r>
        <w:rPr>
          <w:rFonts w:ascii="Times New Roman" w:hAnsi="Times New Roman"/>
          <w:color w:val="000000"/>
          <w:sz w:val="24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E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F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0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описы</w:t>
      </w:r>
      <w:r>
        <w:rPr>
          <w:rFonts w:ascii="Times New Roman" w:hAnsi="Times New Roman"/>
          <w:color w:val="000000"/>
          <w:sz w:val="24"/>
        </w:rPr>
        <w:t xml:space="preserve">вать по предложенному плану время года, передавать в рассказе своё отношение к природным явлениям; </w:t>
      </w:r>
    </w:p>
    <w:p w14:paraId="71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домашних и диких животных, объяснять, чем они различаются. </w:t>
      </w:r>
    </w:p>
    <w:p w14:paraId="7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4"/>
        </w:rPr>
        <w:t>способствуют формированию умений:</w:t>
      </w:r>
    </w:p>
    <w:p w14:paraId="73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</w:t>
      </w:r>
      <w:r>
        <w:rPr>
          <w:rFonts w:ascii="Times New Roman" w:hAnsi="Times New Roman"/>
          <w:color w:val="000000"/>
          <w:sz w:val="24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4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выполнение правил безопасного поведения на дорогах и ули</w:t>
      </w:r>
      <w:r>
        <w:rPr>
          <w:rFonts w:ascii="Times New Roman" w:hAnsi="Times New Roman"/>
          <w:color w:val="000000"/>
          <w:sz w:val="24"/>
        </w:rPr>
        <w:t xml:space="preserve">цах другими детьми, выполнять самооценку; </w:t>
      </w:r>
    </w:p>
    <w:p w14:paraId="75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r>
        <w:rPr>
          <w:rFonts w:ascii="Times New Roman" w:hAnsi="Times New Roman"/>
          <w:color w:val="000000"/>
          <w:sz w:val="24"/>
        </w:rPr>
        <w:t>электро</w:t>
      </w:r>
      <w:r>
        <w:rPr>
          <w:rFonts w:ascii="Times New Roman" w:hAnsi="Times New Roman"/>
          <w:color w:val="000000"/>
          <w:sz w:val="24"/>
        </w:rPr>
        <w:t>- и газовыми приборами.</w:t>
      </w:r>
    </w:p>
    <w:p w14:paraId="7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пособствует формированию умений:</w:t>
      </w:r>
    </w:p>
    <w:p w14:paraId="77000000">
      <w:pPr>
        <w:numPr>
          <w:ilvl w:val="0"/>
          <w:numId w:val="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8000000">
      <w:pPr>
        <w:spacing w:after="0" w:line="264" w:lineRule="auto"/>
        <w:ind w:left="120"/>
        <w:jc w:val="both"/>
        <w:rPr>
          <w:sz w:val="24"/>
        </w:rPr>
      </w:pPr>
    </w:p>
    <w:p w14:paraId="79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A000000">
      <w:pPr>
        <w:spacing w:after="0" w:line="264" w:lineRule="auto"/>
        <w:ind w:left="120"/>
        <w:jc w:val="both"/>
      </w:pPr>
      <w:bookmarkStart w:id="9" w:name="block-20580889"/>
      <w:bookmarkEnd w:id="8"/>
      <w:r>
        <w:rPr>
          <w:rFonts w:ascii="Times New Roman" w:hAnsi="Times New Roman"/>
          <w:b w:val="1"/>
          <w:color w:val="000000"/>
          <w:sz w:val="28"/>
        </w:rPr>
        <w:t>ПЛАНИРУЕМЫЕ ОБРАЗОВАТЕЛЬНЫЕ РЕЗУЛЬТАТЫ</w:t>
      </w:r>
    </w:p>
    <w:p w14:paraId="7B000000">
      <w:pPr>
        <w:spacing w:after="0" w:line="264" w:lineRule="auto"/>
        <w:ind w:left="120"/>
        <w:jc w:val="both"/>
      </w:pPr>
    </w:p>
    <w:p w14:paraId="7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r>
        <w:rPr>
          <w:rFonts w:ascii="Times New Roman" w:hAnsi="Times New Roman"/>
          <w:color w:val="000000"/>
          <w:sz w:val="24"/>
        </w:rPr>
        <w:t>метапредметных</w:t>
      </w:r>
      <w:r>
        <w:rPr>
          <w:rFonts w:ascii="Times New Roman" w:hAnsi="Times New Roman"/>
          <w:color w:val="000000"/>
          <w:sz w:val="24"/>
        </w:rPr>
        <w:t xml:space="preserve"> и предметных результатов освоения учебного</w:t>
      </w:r>
      <w:r>
        <w:rPr>
          <w:rFonts w:ascii="Times New Roman" w:hAnsi="Times New Roman"/>
          <w:color w:val="000000"/>
          <w:sz w:val="24"/>
        </w:rPr>
        <w:t xml:space="preserve"> предмета.</w:t>
      </w:r>
    </w:p>
    <w:p w14:paraId="7D000000">
      <w:pPr>
        <w:spacing w:after="0"/>
        <w:ind w:left="120"/>
        <w:rPr>
          <w:sz w:val="24"/>
        </w:rPr>
      </w:pPr>
    </w:p>
    <w:p w14:paraId="7E000000">
      <w:pPr>
        <w:spacing w:after="0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7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r>
        <w:rPr>
          <w:rFonts w:ascii="Times New Roman" w:hAnsi="Times New Roman"/>
          <w:color w:val="000000"/>
          <w:sz w:val="24"/>
        </w:rPr>
        <w:t>социокультурными</w:t>
      </w:r>
      <w:r>
        <w:rPr>
          <w:rFonts w:ascii="Times New Roman" w:hAnsi="Times New Roman"/>
          <w:color w:val="000000"/>
          <w:sz w:val="24"/>
        </w:rPr>
        <w:t xml:space="preserve"> и духовно-нравственными ценностями, принятыми в обществе правилами </w:t>
      </w:r>
      <w:r>
        <w:rPr>
          <w:rFonts w:ascii="Times New Roman" w:hAnsi="Times New Roman"/>
          <w:color w:val="000000"/>
          <w:sz w:val="24"/>
        </w:rPr>
        <w:t>и нормами поведения и должны отражать приобретение первоначального опыта деятельности обучающихся, в части:</w:t>
      </w:r>
    </w:p>
    <w:p w14:paraId="8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Гражданско-патриотического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81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ценностного отношения к своей Родине – России; понимание особой роли многонациональной России в с</w:t>
      </w:r>
      <w:r>
        <w:rPr>
          <w:rFonts w:ascii="Times New Roman" w:hAnsi="Times New Roman"/>
          <w:color w:val="000000"/>
          <w:sz w:val="24"/>
        </w:rPr>
        <w:t xml:space="preserve">овременном мире; </w:t>
      </w:r>
    </w:p>
    <w:p w14:paraId="82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83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сопричастность к прошлому, настоящему и будущему своей страны и родного края; </w:t>
      </w:r>
    </w:p>
    <w:p w14:paraId="84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проявление интереса </w:t>
      </w:r>
      <w:r>
        <w:rPr>
          <w:rFonts w:ascii="Times New Roman" w:hAnsi="Times New Roman"/>
          <w:color w:val="000000"/>
          <w:sz w:val="24"/>
        </w:rPr>
        <w:t xml:space="preserve">к истории и многонациональной культуре своей страны, уважения к своему и другим народам; </w:t>
      </w:r>
    </w:p>
    <w:p w14:paraId="85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8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Духовно-нравственного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87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</w:t>
      </w:r>
      <w:r>
        <w:rPr>
          <w:rFonts w:ascii="Times New Roman" w:hAnsi="Times New Roman"/>
          <w:color w:val="000000"/>
          <w:sz w:val="24"/>
        </w:rPr>
        <w:t xml:space="preserve"> культуры общения, уважительного отношения к людям, их взглядам, признанию их индивидуальности; </w:t>
      </w:r>
    </w:p>
    <w:p w14:paraId="88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>
        <w:rPr>
          <w:rFonts w:ascii="Times New Roman" w:hAnsi="Times New Roman"/>
          <w:color w:val="000000"/>
          <w:sz w:val="24"/>
        </w:rPr>
        <w:t xml:space="preserve">, уважения и доброжелательности; </w:t>
      </w:r>
    </w:p>
    <w:p w14:paraId="89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8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Эстетического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8B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понимание</w:t>
      </w:r>
      <w:r>
        <w:rPr>
          <w:rFonts w:ascii="Times New Roman" w:hAnsi="Times New Roman"/>
          <w:color w:val="000000"/>
          <w:sz w:val="24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8C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полученных знаний в продуктивной и п</w:t>
      </w:r>
      <w:r>
        <w:rPr>
          <w:rFonts w:ascii="Times New Roman" w:hAnsi="Times New Roman"/>
          <w:color w:val="000000"/>
          <w:sz w:val="24"/>
        </w:rPr>
        <w:t xml:space="preserve">реобразующей деятельности, в разных видах художественной деятельности. </w:t>
      </w:r>
    </w:p>
    <w:p w14:paraId="8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14:paraId="8E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соблюдение правил организации здорового и безопасного (для себя и других людей) образа жизни; выпо</w:t>
      </w:r>
      <w:r>
        <w:rPr>
          <w:rFonts w:ascii="Times New Roman" w:hAnsi="Times New Roman"/>
          <w:color w:val="000000"/>
          <w:sz w:val="24"/>
        </w:rPr>
        <w:t xml:space="preserve">лнение правил безопасного поведении в окружающей среде (в том числе информационной); </w:t>
      </w:r>
    </w:p>
    <w:p w14:paraId="8F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9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Трудового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1000000">
      <w:pPr>
        <w:numPr>
          <w:ilvl w:val="0"/>
          <w:numId w:val="1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9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Экологического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3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</w:t>
      </w:r>
      <w:r>
        <w:rPr>
          <w:rFonts w:ascii="Times New Roman" w:hAnsi="Times New Roman"/>
          <w:color w:val="000000"/>
          <w:sz w:val="24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9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Ценности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научного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познания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5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ценности познания для развития человека, необходимости самообра</w:t>
      </w:r>
      <w:r>
        <w:rPr>
          <w:rFonts w:ascii="Times New Roman" w:hAnsi="Times New Roman"/>
          <w:color w:val="000000"/>
          <w:sz w:val="24"/>
        </w:rPr>
        <w:t>зования и саморазвития;</w:t>
      </w:r>
    </w:p>
    <w:p w14:paraId="96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97000000">
      <w:pPr>
        <w:spacing w:after="0"/>
        <w:ind w:left="120"/>
        <w:rPr>
          <w:sz w:val="24"/>
        </w:rPr>
      </w:pPr>
    </w:p>
    <w:p w14:paraId="98000000">
      <w:pPr>
        <w:spacing w:after="0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9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</w:t>
      </w:r>
      <w:r>
        <w:rPr>
          <w:rFonts w:ascii="Times New Roman" w:hAnsi="Times New Roman"/>
          <w:b w:val="1"/>
          <w:color w:val="000000"/>
          <w:sz w:val="24"/>
        </w:rPr>
        <w:t>ые универсальные учебные действия:</w:t>
      </w:r>
    </w:p>
    <w:p w14:paraId="9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1) </w:t>
      </w:r>
      <w:r>
        <w:rPr>
          <w:rFonts w:ascii="Times New Roman" w:hAnsi="Times New Roman"/>
          <w:i w:val="1"/>
          <w:color w:val="000000"/>
          <w:sz w:val="24"/>
        </w:rPr>
        <w:t>Базовые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логические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действия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9B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9C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основе наблюдений досту</w:t>
      </w:r>
      <w:r>
        <w:rPr>
          <w:rFonts w:ascii="Times New Roman" w:hAnsi="Times New Roman"/>
          <w:color w:val="000000"/>
          <w:sz w:val="24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9D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объекты окружающего мира, устанавливать основания для сравнения, устанавливать аналоги</w:t>
      </w:r>
      <w:r>
        <w:rPr>
          <w:rFonts w:ascii="Times New Roman" w:hAnsi="Times New Roman"/>
          <w:color w:val="000000"/>
          <w:sz w:val="24"/>
        </w:rPr>
        <w:t xml:space="preserve">и; </w:t>
      </w:r>
    </w:p>
    <w:p w14:paraId="9E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объединять части объекта (объекты) по определённому признаку; </w:t>
      </w:r>
    </w:p>
    <w:p w14:paraId="9F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A0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закономерности и противоречия в рассматриваемых фактах, данных и наблюдениях на основе пр</w:t>
      </w:r>
      <w:r>
        <w:rPr>
          <w:rFonts w:ascii="Times New Roman" w:hAnsi="Times New Roman"/>
          <w:color w:val="000000"/>
          <w:sz w:val="24"/>
        </w:rPr>
        <w:t xml:space="preserve">едложенного алгоритма; </w:t>
      </w:r>
    </w:p>
    <w:p w14:paraId="A1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A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2) </w:t>
      </w:r>
      <w:r>
        <w:rPr>
          <w:rFonts w:ascii="Times New Roman" w:hAnsi="Times New Roman"/>
          <w:i w:val="1"/>
          <w:color w:val="000000"/>
          <w:sz w:val="24"/>
        </w:rPr>
        <w:t>Базовые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исследовательские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действия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A3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 (по предложенному и самостоятельно составленному плану или выдвинутому пре</w:t>
      </w:r>
      <w:r>
        <w:rPr>
          <w:rFonts w:ascii="Times New Roman" w:hAnsi="Times New Roman"/>
          <w:color w:val="000000"/>
          <w:sz w:val="24"/>
        </w:rPr>
        <w:t xml:space="preserve">дположению) наблюдения, несложные опыты; </w:t>
      </w:r>
    </w:p>
    <w:p w14:paraId="A4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проявлять интерес к экспериментам, проводимым под руководством учителя; </w:t>
      </w:r>
    </w:p>
    <w:p w14:paraId="A5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A6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A7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моделировать ситуации на основе изученного материала о связях в природе (живая и неживая приро</w:t>
      </w:r>
      <w:r>
        <w:rPr>
          <w:rFonts w:ascii="Times New Roman" w:hAnsi="Times New Roman"/>
          <w:color w:val="000000"/>
          <w:sz w:val="24"/>
        </w:rPr>
        <w:t xml:space="preserve">да, цепи питания; природные зоны), а также в социуме </w:t>
      </w:r>
      <w:r>
        <w:rPr>
          <w:rFonts w:ascii="Times New Roman" w:hAnsi="Times New Roman"/>
          <w:color w:val="000000"/>
          <w:sz w:val="24"/>
        </w:rPr>
        <w:t xml:space="preserve">(лента времени; поведение и его последствия; коллективный труд и его результаты и др.); </w:t>
      </w:r>
    </w:p>
    <w:p w14:paraId="A8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опыт, несложное исследование по установлению особенностей объекта изучения и связ</w:t>
      </w:r>
      <w:r>
        <w:rPr>
          <w:rFonts w:ascii="Times New Roman" w:hAnsi="Times New Roman"/>
          <w:color w:val="000000"/>
          <w:sz w:val="24"/>
        </w:rPr>
        <w:t xml:space="preserve">ей между объектами (часть – целое, причина – следствие); </w:t>
      </w:r>
    </w:p>
    <w:p w14:paraId="A9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A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3) </w:t>
      </w:r>
      <w:r>
        <w:rPr>
          <w:rFonts w:ascii="Times New Roman" w:hAnsi="Times New Roman"/>
          <w:i w:val="1"/>
          <w:color w:val="000000"/>
          <w:sz w:val="24"/>
        </w:rPr>
        <w:t>Работа</w:t>
      </w:r>
      <w:r>
        <w:rPr>
          <w:rFonts w:ascii="Times New Roman" w:hAnsi="Times New Roman"/>
          <w:i w:val="1"/>
          <w:color w:val="000000"/>
          <w:sz w:val="24"/>
        </w:rPr>
        <w:t xml:space="preserve"> с </w:t>
      </w:r>
      <w:r>
        <w:rPr>
          <w:rFonts w:ascii="Times New Roman" w:hAnsi="Times New Roman"/>
          <w:i w:val="1"/>
          <w:color w:val="000000"/>
          <w:sz w:val="24"/>
        </w:rPr>
        <w:t>информацией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AB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AC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AD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</w:t>
      </w:r>
      <w:r>
        <w:rPr>
          <w:rFonts w:ascii="Times New Roman" w:hAnsi="Times New Roman"/>
          <w:color w:val="000000"/>
          <w:sz w:val="24"/>
        </w:rPr>
        <w:t xml:space="preserve">достоверную информацию самостоятельно или на основе предложенного учителем способа её проверки; </w:t>
      </w:r>
    </w:p>
    <w:p w14:paraId="AE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AF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и интерпретировать графически представленную инфо</w:t>
      </w:r>
      <w:r>
        <w:rPr>
          <w:rFonts w:ascii="Times New Roman" w:hAnsi="Times New Roman"/>
          <w:color w:val="000000"/>
          <w:sz w:val="24"/>
        </w:rPr>
        <w:t xml:space="preserve">рмацию 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>схему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таблицу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иллюстрацию</w:t>
      </w:r>
      <w:r>
        <w:rPr>
          <w:rFonts w:ascii="Times New Roman" w:hAnsi="Times New Roman"/>
          <w:color w:val="000000"/>
          <w:sz w:val="24"/>
        </w:rPr>
        <w:t xml:space="preserve">); </w:t>
      </w:r>
    </w:p>
    <w:p w14:paraId="B0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B1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создавать текстовую, видео, графическую, звуков</w:t>
      </w:r>
      <w:r>
        <w:rPr>
          <w:rFonts w:ascii="Times New Roman" w:hAnsi="Times New Roman"/>
          <w:color w:val="000000"/>
          <w:sz w:val="24"/>
        </w:rPr>
        <w:t>ую информацию в соответствии с учебной задачей;</w:t>
      </w:r>
    </w:p>
    <w:p w14:paraId="B2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B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универсальные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учебные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действия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B4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процессе диалогов задав</w:t>
      </w:r>
      <w:r>
        <w:rPr>
          <w:rFonts w:ascii="Times New Roman" w:hAnsi="Times New Roman"/>
          <w:color w:val="000000"/>
          <w:sz w:val="24"/>
        </w:rPr>
        <w:t xml:space="preserve">ать вопросы, высказывать суждения, оценивать выступления участников; </w:t>
      </w:r>
    </w:p>
    <w:p w14:paraId="B5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признавать возможность существования разных точек зрения; корректно и </w:t>
      </w:r>
      <w:r>
        <w:rPr>
          <w:rFonts w:ascii="Times New Roman" w:hAnsi="Times New Roman"/>
          <w:color w:val="000000"/>
          <w:sz w:val="24"/>
        </w:rPr>
        <w:t>аргументированно</w:t>
      </w:r>
      <w:r>
        <w:rPr>
          <w:rFonts w:ascii="Times New Roman" w:hAnsi="Times New Roman"/>
          <w:color w:val="000000"/>
          <w:sz w:val="24"/>
        </w:rPr>
        <w:t xml:space="preserve"> высказывать своё мнение; приводить доказательства своей правоты; </w:t>
      </w:r>
    </w:p>
    <w:p w14:paraId="B6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правила ведения диалога</w:t>
      </w:r>
      <w:r>
        <w:rPr>
          <w:rFonts w:ascii="Times New Roman" w:hAnsi="Times New Roman"/>
          <w:color w:val="000000"/>
          <w:sz w:val="24"/>
        </w:rPr>
        <w:t xml:space="preserve"> и дискуссии; проявлять уважительное отношение к собеседнику; </w:t>
      </w:r>
    </w:p>
    <w:p w14:paraId="B7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B8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</w:t>
      </w:r>
      <w:r>
        <w:rPr>
          <w:rFonts w:ascii="Times New Roman" w:hAnsi="Times New Roman"/>
          <w:color w:val="000000"/>
          <w:sz w:val="24"/>
        </w:rPr>
        <w:t xml:space="preserve">дение, повествование); </w:t>
      </w:r>
    </w:p>
    <w:p w14:paraId="B9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BA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ошибки и восстанавливать деформированный текст об изученных объектах и явлениях природы, собы</w:t>
      </w:r>
      <w:r>
        <w:rPr>
          <w:rFonts w:ascii="Times New Roman" w:hAnsi="Times New Roman"/>
          <w:color w:val="000000"/>
          <w:sz w:val="24"/>
        </w:rPr>
        <w:t xml:space="preserve">тиях социальной жизни; </w:t>
      </w:r>
    </w:p>
    <w:p w14:paraId="BB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B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 действия:</w:t>
      </w:r>
    </w:p>
    <w:p w14:paraId="B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1) Самоорганизация:</w:t>
      </w:r>
    </w:p>
    <w:p w14:paraId="BE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BF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 и операций.</w:t>
      </w:r>
    </w:p>
    <w:p w14:paraId="C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2) </w:t>
      </w:r>
      <w:r>
        <w:rPr>
          <w:rFonts w:ascii="Times New Roman" w:hAnsi="Times New Roman"/>
          <w:i w:val="1"/>
          <w:color w:val="000000"/>
          <w:sz w:val="24"/>
        </w:rPr>
        <w:t>Самоконтроль</w:t>
      </w:r>
      <w:r>
        <w:rPr>
          <w:rFonts w:ascii="Times New Roman" w:hAnsi="Times New Roman"/>
          <w:i w:val="1"/>
          <w:color w:val="000000"/>
          <w:sz w:val="24"/>
        </w:rPr>
        <w:t xml:space="preserve"> и </w:t>
      </w:r>
      <w:r>
        <w:rPr>
          <w:rFonts w:ascii="Times New Roman" w:hAnsi="Times New Roman"/>
          <w:i w:val="1"/>
          <w:color w:val="000000"/>
          <w:sz w:val="24"/>
        </w:rPr>
        <w:t>самооценка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C1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осуществлять контроль процесса и результата своей деятельности; </w:t>
      </w:r>
    </w:p>
    <w:p w14:paraId="C2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</w:t>
      </w:r>
      <w:r>
        <w:rPr>
          <w:rFonts w:ascii="Times New Roman" w:hAnsi="Times New Roman"/>
          <w:color w:val="000000"/>
          <w:sz w:val="24"/>
        </w:rPr>
        <w:t xml:space="preserve">одить ошибки в своей работе и устанавливать их причины; </w:t>
      </w:r>
    </w:p>
    <w:p w14:paraId="C3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корректировать свои действия при необходимости (с небольшой помощью учителя); </w:t>
      </w:r>
    </w:p>
    <w:p w14:paraId="C4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>
        <w:rPr>
          <w:rFonts w:ascii="Times New Roman" w:hAnsi="Times New Roman"/>
          <w:color w:val="000000"/>
          <w:sz w:val="24"/>
        </w:rPr>
        <w:t xml:space="preserve">ских ситуациях, опасных для здоровья и жизни. </w:t>
      </w:r>
    </w:p>
    <w:p w14:paraId="C5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C6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C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деятельно</w:t>
      </w:r>
      <w:r>
        <w:rPr>
          <w:rFonts w:ascii="Times New Roman" w:hAnsi="Times New Roman"/>
          <w:b w:val="1"/>
          <w:color w:val="000000"/>
          <w:sz w:val="24"/>
        </w:rPr>
        <w:t>сть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C8000000">
      <w:pPr>
        <w:numPr>
          <w:ilvl w:val="0"/>
          <w:numId w:val="2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C9000000">
      <w:pPr>
        <w:numPr>
          <w:ilvl w:val="0"/>
          <w:numId w:val="2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кол</w:t>
      </w:r>
      <w:r>
        <w:rPr>
          <w:rFonts w:ascii="Times New Roman" w:hAnsi="Times New Roman"/>
          <w:color w:val="000000"/>
          <w:sz w:val="24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CA000000">
      <w:pPr>
        <w:numPr>
          <w:ilvl w:val="0"/>
          <w:numId w:val="2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проявлять готовность руководить, выполнять поручения, подчиняться; </w:t>
      </w:r>
    </w:p>
    <w:p w14:paraId="CB000000">
      <w:pPr>
        <w:numPr>
          <w:ilvl w:val="0"/>
          <w:numId w:val="2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правила совместной деятельности: справедл</w:t>
      </w:r>
      <w:r>
        <w:rPr>
          <w:rFonts w:ascii="Times New Roman" w:hAnsi="Times New Roman"/>
          <w:color w:val="000000"/>
          <w:sz w:val="24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CC000000">
      <w:pPr>
        <w:numPr>
          <w:ilvl w:val="0"/>
          <w:numId w:val="2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ответственно выполнять свою часть работы. </w:t>
      </w:r>
    </w:p>
    <w:p w14:paraId="CD000000">
      <w:pPr>
        <w:spacing w:after="0"/>
        <w:ind w:left="120"/>
        <w:rPr>
          <w:sz w:val="24"/>
        </w:rPr>
      </w:pPr>
    </w:p>
    <w:p w14:paraId="CE000000">
      <w:pPr>
        <w:spacing w:after="0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CF000000">
      <w:pPr>
        <w:spacing w:after="0"/>
        <w:ind w:left="120"/>
        <w:rPr>
          <w:sz w:val="24"/>
        </w:rPr>
      </w:pPr>
    </w:p>
    <w:p w14:paraId="D0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</w:p>
    <w:p w14:paraId="D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4"/>
        </w:rPr>
        <w:t xml:space="preserve">1 классе </w:t>
      </w:r>
      <w:r>
        <w:rPr>
          <w:rFonts w:ascii="Times New Roman" w:hAnsi="Times New Roman"/>
          <w:color w:val="000000"/>
          <w:sz w:val="24"/>
        </w:rPr>
        <w:t>обучающийся научится:</w:t>
      </w:r>
    </w:p>
    <w:p w14:paraId="D2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>
        <w:rPr>
          <w:rFonts w:ascii="Times New Roman" w:hAnsi="Times New Roman"/>
          <w:color w:val="000000"/>
          <w:sz w:val="24"/>
        </w:rPr>
        <w:t xml:space="preserve">твенного поведения в социуме и на природе; </w:t>
      </w:r>
    </w:p>
    <w:p w14:paraId="D3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воспроизводить название своего населённого пункта, региона, страны; </w:t>
      </w:r>
    </w:p>
    <w:p w14:paraId="D4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D5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D6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описывать на основе опорных слов наиболее распрост</w:t>
      </w:r>
      <w:r>
        <w:rPr>
          <w:rFonts w:ascii="Times New Roman" w:hAnsi="Times New Roman"/>
          <w:color w:val="000000"/>
          <w:sz w:val="24"/>
        </w:rPr>
        <w:t xml:space="preserve">ранённые в родном крае дикорастущие и культурные растения, диких и домашних животных; сезонные </w:t>
      </w:r>
      <w:r>
        <w:rPr>
          <w:rFonts w:ascii="Times New Roman" w:hAnsi="Times New Roman"/>
          <w:color w:val="000000"/>
          <w:sz w:val="24"/>
        </w:rPr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D7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применять правила ухода за комнатными растениями и домашними животными; </w:t>
      </w:r>
    </w:p>
    <w:p w14:paraId="D8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>
        <w:rPr>
          <w:rFonts w:ascii="Times New Roman" w:hAnsi="Times New Roman"/>
          <w:color w:val="000000"/>
          <w:sz w:val="24"/>
        </w:rPr>
        <w:t xml:space="preserve">е вести счёт времени, измерять температуру воздуха) и опыты под руководством учителя; </w:t>
      </w:r>
    </w:p>
    <w:p w14:paraId="D9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использовать для ответов на вопросы небольшие тексты о природе и обществе; </w:t>
      </w:r>
    </w:p>
    <w:p w14:paraId="DA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ситуации, раскрывающие положительное и негативное отношение к природе; правила пове</w:t>
      </w:r>
      <w:r>
        <w:rPr>
          <w:rFonts w:ascii="Times New Roman" w:hAnsi="Times New Roman"/>
          <w:color w:val="000000"/>
          <w:sz w:val="24"/>
        </w:rPr>
        <w:t xml:space="preserve">дения в быту, в общественных местах; </w:t>
      </w:r>
    </w:p>
    <w:p w14:paraId="DB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DC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правила использования электронных средств, оснащённых экраном;</w:t>
      </w:r>
    </w:p>
    <w:p w14:paraId="DD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</w:t>
      </w:r>
      <w:r>
        <w:rPr>
          <w:rFonts w:ascii="Times New Roman" w:hAnsi="Times New Roman"/>
          <w:color w:val="000000"/>
          <w:sz w:val="24"/>
        </w:rPr>
        <w:t xml:space="preserve">дать правила здорового питания и личной гигиены; </w:t>
      </w:r>
    </w:p>
    <w:p w14:paraId="DE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соблюдать правила безопасного поведения пешехода; </w:t>
      </w:r>
    </w:p>
    <w:p w14:paraId="DF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соблюдать правила безопасного поведения в природе; </w:t>
      </w:r>
    </w:p>
    <w:p w14:paraId="E0000000">
      <w:pPr>
        <w:numPr>
          <w:ilvl w:val="0"/>
          <w:numId w:val="2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 помощью взрослых (учителя, родители) пользоваться электронным дневником и электронными ресурсами школ</w:t>
      </w:r>
      <w:r>
        <w:rPr>
          <w:rFonts w:ascii="Times New Roman" w:hAnsi="Times New Roman"/>
          <w:color w:val="000000"/>
          <w:sz w:val="24"/>
        </w:rPr>
        <w:t>ы.</w:t>
      </w:r>
    </w:p>
    <w:p w14:paraId="E1000000">
      <w:pPr>
        <w:spacing w:after="0" w:line="264" w:lineRule="auto"/>
        <w:ind w:left="120"/>
        <w:jc w:val="both"/>
      </w:pPr>
    </w:p>
    <w:p w14:paraId="E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3000000">
      <w:pPr>
        <w:spacing w:after="0"/>
        <w:ind w:left="120"/>
      </w:pPr>
      <w:bookmarkStart w:id="10" w:name="block-20580887"/>
      <w:bookmarkEnd w:id="9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E400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10"/>
        <w:gridCol w:w="5223"/>
        <w:gridCol w:w="1563"/>
        <w:gridCol w:w="1719"/>
        <w:gridCol w:w="1805"/>
        <w:gridCol w:w="2694"/>
      </w:tblGrid>
      <w:tr>
        <w:trPr>
          <w:trHeight w:hRule="atLeast" w:val="144"/>
        </w:trPr>
        <w:tc>
          <w:tcPr>
            <w:tcW w:type="dxa" w:w="51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E6000000">
            <w:pPr>
              <w:spacing w:after="0"/>
              <w:ind w:left="135"/>
            </w:pPr>
          </w:p>
        </w:tc>
        <w:tc>
          <w:tcPr>
            <w:tcW w:type="dxa" w:w="52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E8000000">
            <w:pPr>
              <w:spacing w:after="0"/>
              <w:ind w:left="135"/>
            </w:pPr>
          </w:p>
        </w:tc>
        <w:tc>
          <w:tcPr>
            <w:tcW w:type="dxa" w:w="508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69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EB00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1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2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ED000000">
            <w:pPr>
              <w:spacing w:after="0"/>
              <w:ind w:left="135"/>
            </w:pP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EF000000">
            <w:pPr>
              <w:spacing w:after="0"/>
              <w:ind w:left="135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1000000">
            <w:pPr>
              <w:spacing w:after="0"/>
              <w:ind w:left="135"/>
            </w:pPr>
          </w:p>
        </w:tc>
        <w:tc>
          <w:tcPr>
            <w:tcW w:type="dxa" w:w="269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51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общество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73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51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природа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мир.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t>ближайшего окружения.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73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51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безопасной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жизнедеятельности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type="dxa" w:w="52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573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type="dxa" w:w="6218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73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left="135"/>
              <w:jc w:val="center"/>
            </w:pP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left="135"/>
              <w:jc w:val="center"/>
            </w:pP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73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6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type="dxa" w:w="1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8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6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34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35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36010000">
      <w:pPr>
        <w:spacing w:after="0"/>
        <w:ind w:left="120"/>
      </w:pPr>
      <w:bookmarkStart w:id="11" w:name="block-20580892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 ПОУРОЧНОЕ ПЛАНИРОВАНИЕ 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498"/>
        <w:gridCol w:w="6023"/>
        <w:gridCol w:w="1188"/>
        <w:gridCol w:w="803"/>
        <w:gridCol w:w="1016"/>
        <w:gridCol w:w="1860"/>
        <w:gridCol w:w="2444"/>
      </w:tblGrid>
      <w:tr>
        <w:trPr>
          <w:trHeight w:hRule="atLeast" w:val="144"/>
        </w:trPr>
        <w:tc>
          <w:tcPr>
            <w:tcW w:type="dxa" w:w="49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38010000">
            <w:pPr>
              <w:spacing w:after="0"/>
              <w:ind w:left="135"/>
            </w:pPr>
          </w:p>
        </w:tc>
        <w:tc>
          <w:tcPr>
            <w:tcW w:type="dxa" w:w="60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A010000">
            <w:pPr>
              <w:spacing w:after="0"/>
              <w:ind w:left="135"/>
            </w:pPr>
          </w:p>
        </w:tc>
        <w:tc>
          <w:tcPr>
            <w:tcW w:type="dxa" w:w="300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86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D010000">
            <w:pPr>
              <w:spacing w:after="0"/>
              <w:ind w:left="135"/>
            </w:pPr>
          </w:p>
        </w:tc>
        <w:tc>
          <w:tcPr>
            <w:tcW w:type="dxa" w:w="244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F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49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0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41010000">
            <w:pPr>
              <w:spacing w:after="0"/>
              <w:ind w:left="135"/>
            </w:pP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43010000">
            <w:pPr>
              <w:spacing w:after="0"/>
              <w:ind w:left="135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45010000">
            <w:pPr>
              <w:spacing w:after="0"/>
              <w:ind w:left="135"/>
            </w:pPr>
          </w:p>
        </w:tc>
        <w:tc>
          <w:tcPr>
            <w:tcW w:type="dxa" w:w="186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44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окружающий мир? Что природа даёт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человеку?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природы. Сравнение объектов неживой и живой природы: выделение различий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</w:t>
            </w:r>
            <w:r>
              <w:rPr>
                <w:rFonts w:ascii="Times New Roman" w:hAnsi="Times New Roman"/>
                <w:color w:val="000000"/>
                <w:sz w:val="24"/>
              </w:rPr>
              <w:t>Сходство и различия дикорастущих и культурных растений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ухаживаем за растениями (практическая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работа)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Различия в условиях жизни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температуры воздуха и воды как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 состояния погоды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занятия: измерение температуры воздуха и воды в разных условиях (в комнате, на </w:t>
            </w:r>
            <w:r>
              <w:rPr>
                <w:rFonts w:ascii="Times New Roman" w:hAnsi="Times New Roman"/>
                <w:color w:val="000000"/>
                <w:sz w:val="24"/>
              </w:rPr>
              <w:t>улице)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Откуда </w:t>
            </w:r>
            <w:r>
              <w:rPr>
                <w:rFonts w:ascii="Times New Roman" w:hAnsi="Times New Roman"/>
                <w:color w:val="000000"/>
                <w:sz w:val="24"/>
              </w:rPr>
              <w:t>берётся и куда девается мусор?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Повторение изученного по разделу "Человек и природа"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Правильное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труда и отдыха в режиме первоклассника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49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type="dxa" w:w="6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изученного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 w:left="135"/>
              <w:jc w:val="center"/>
            </w:pP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left="135"/>
              <w:jc w:val="center"/>
            </w:pPr>
          </w:p>
        </w:tc>
        <w:tc>
          <w:tcPr>
            <w:tcW w:type="dxa" w:w="18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left="135"/>
            </w:pPr>
          </w:p>
        </w:tc>
        <w:tc>
          <w:tcPr>
            <w:tcW w:type="dxa" w:w="24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"http://school-russia.prosv.ru/info.aspx?ob_no=26995"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http://school-russia.prosv.ru/info.aspx?ob_no=26995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144"/>
        </w:trPr>
        <w:tc>
          <w:tcPr>
            <w:tcW w:type="dxa" w:w="652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01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4304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18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9030000">
      <w:bookmarkStart w:id="12" w:name="block-20580890"/>
      <w:bookmarkEnd w:id="11"/>
    </w:p>
    <w:p w14:paraId="1A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B030000">
      <w:pPr>
        <w:spacing w:after="0"/>
        <w:ind w:left="120"/>
      </w:pPr>
      <w:bookmarkStart w:id="13" w:name="block-20580891"/>
      <w:bookmarkEnd w:id="12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1C03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1D030000">
      <w:pPr>
        <w:spacing w:after="0" w:line="480" w:lineRule="auto"/>
        <w:ind w:left="120"/>
      </w:pPr>
      <w:bookmarkStart w:id="14" w:name="7242d94d-e1f1-4df7-9b61-f04a247942f3"/>
      <w:r>
        <w:rPr>
          <w:rFonts w:ascii="Times New Roman" w:hAnsi="Times New Roman"/>
          <w:color w:val="000000"/>
          <w:sz w:val="28"/>
        </w:rPr>
        <w:t xml:space="preserve">• Окружающий мир: 1-й класс: учебник: в 2 частях; 16-е издание, переработанное, 1 класс/ Плешаков А.А.,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bookmarkEnd w:id="14"/>
    </w:p>
    <w:p w14:paraId="1E030000">
      <w:pPr>
        <w:spacing w:after="0" w:line="480" w:lineRule="auto"/>
        <w:ind w:left="120"/>
      </w:pPr>
    </w:p>
    <w:p w14:paraId="1F030000">
      <w:pPr>
        <w:spacing w:after="0"/>
        <w:ind w:left="120"/>
      </w:pPr>
    </w:p>
    <w:p w14:paraId="2003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2103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Плешаков А. А. Окружающий мир. Рабочие программы. Предметная линия учебников системы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«Школа России». 1—4 классы: пособие для учителей </w:t>
      </w:r>
      <w:r>
        <w:rPr>
          <w:rFonts w:ascii="Times New Roman" w:hAnsi="Times New Roman"/>
          <w:color w:val="000000"/>
          <w:sz w:val="28"/>
        </w:rPr>
        <w:t>общеобразоват</w:t>
      </w:r>
      <w:r>
        <w:rPr>
          <w:rFonts w:ascii="Times New Roman" w:hAnsi="Times New Roman"/>
          <w:color w:val="000000"/>
          <w:sz w:val="28"/>
        </w:rPr>
        <w:t>. организаций / А. А. Плешаков.</w:t>
      </w:r>
      <w:r>
        <w:rPr>
          <w:sz w:val="28"/>
        </w:rPr>
        <w:br/>
      </w:r>
      <w:bookmarkStart w:id="15" w:name="95f05c12-f0c4-4d54-885b-c56ae9683aa1"/>
      <w:r>
        <w:rPr>
          <w:rFonts w:ascii="Times New Roman" w:hAnsi="Times New Roman"/>
          <w:color w:val="000000"/>
          <w:sz w:val="28"/>
        </w:rPr>
        <w:t xml:space="preserve"> — М.: Просвещение, 2022</w:t>
      </w:r>
      <w:bookmarkEnd w:id="15"/>
    </w:p>
    <w:p w14:paraId="22030000">
      <w:pPr>
        <w:spacing w:after="0"/>
        <w:ind w:left="120"/>
      </w:pPr>
    </w:p>
    <w:p w14:paraId="2303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2403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 xml:space="preserve">8415118 </w:t>
      </w:r>
      <w:r>
        <w:rPr>
          <w:sz w:val="28"/>
        </w:rPr>
        <w:br/>
      </w: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russia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=26995.</w:t>
      </w:r>
      <w:bookmarkEnd w:id="16"/>
    </w:p>
    <w:p w14:paraId="2503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26030000">
      <w:bookmarkEnd w:id="13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er"/>
    <w:basedOn w:val="Style_2"/>
    <w:link w:val="Style_7_ch"/>
    <w:pPr>
      <w:tabs>
        <w:tab w:leader="none" w:pos="4680" w:val="center"/>
        <w:tab w:leader="none" w:pos="9360" w:val="right"/>
      </w:tabs>
      <w:ind/>
    </w:pPr>
  </w:style>
  <w:style w:styleId="Style_7_ch" w:type="character">
    <w:name w:val="header"/>
    <w:basedOn w:val="Style_2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caption"/>
    <w:basedOn w:val="Style_2"/>
    <w:next w:val="Style_2"/>
    <w:link w:val="Style_11_ch"/>
    <w:pPr>
      <w:spacing w:line="240" w:lineRule="auto"/>
      <w:ind/>
    </w:pPr>
    <w:rPr>
      <w:b w:val="1"/>
      <w:color w:themeColor="accent1" w:val="4F81BD"/>
      <w:sz w:val="18"/>
    </w:rPr>
  </w:style>
  <w:style w:styleId="Style_11_ch" w:type="character">
    <w:name w:val="caption"/>
    <w:basedOn w:val="Style_2_ch"/>
    <w:link w:val="Style_11"/>
    <w:rPr>
      <w:b w:val="1"/>
      <w:color w:themeColor="accent1" w:val="4F81BD"/>
      <w:sz w:val="18"/>
    </w:rPr>
  </w:style>
  <w:style w:styleId="Style_12" w:type="paragraph">
    <w:name w:val="Emphasis"/>
    <w:basedOn w:val="Style_10"/>
    <w:link w:val="Style_12_ch"/>
    <w:rPr>
      <w:i w:val="1"/>
    </w:rPr>
  </w:style>
  <w:style w:styleId="Style_12_ch" w:type="character">
    <w:name w:val="Emphasis"/>
    <w:basedOn w:val="Style_10_ch"/>
    <w:link w:val="Style_12"/>
    <w:rPr>
      <w:i w:val="1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2"/>
    <w:next w:val="Style_2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5_ch" w:type="character">
    <w:name w:val="heading 1"/>
    <w:basedOn w:val="Style_2_ch"/>
    <w:link w:val="Style_15"/>
    <w:rPr>
      <w:rFonts w:asciiTheme="majorAscii" w:hAnsiTheme="majorHAnsi"/>
      <w:b w:val="1"/>
      <w:color w:themeColor="accent1" w:themeShade="BF" w:val="376092"/>
      <w:sz w:val="28"/>
    </w:rPr>
  </w:style>
  <w:style w:styleId="Style_16" w:type="paragraph">
    <w:name w:val="Hyperlink"/>
    <w:basedOn w:val="Style_10"/>
    <w:link w:val="Style_16_ch"/>
    <w:rPr>
      <w:color w:themeColor="hyperlink" w:val="0000FF"/>
      <w:u w:val="single"/>
    </w:rPr>
  </w:style>
  <w:style w:styleId="Style_16_ch" w:type="character">
    <w:name w:val="Hyperlink"/>
    <w:basedOn w:val="Style_10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Normal Indent"/>
    <w:basedOn w:val="Style_2"/>
    <w:link w:val="Style_21_ch"/>
    <w:pPr>
      <w:ind w:left="720"/>
    </w:pPr>
  </w:style>
  <w:style w:styleId="Style_21_ch" w:type="character">
    <w:name w:val="Normal Indent"/>
    <w:basedOn w:val="Style_2_ch"/>
    <w:link w:val="Style_21"/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basedOn w:val="Style_2"/>
    <w:next w:val="Style_2"/>
    <w:link w:val="Style_24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4_ch" w:type="character">
    <w:name w:val="Subtitle"/>
    <w:basedOn w:val="Style_2_ch"/>
    <w:link w:val="Style_24"/>
    <w:rPr>
      <w:rFonts w:asciiTheme="majorAscii" w:hAnsiTheme="majorHAnsi"/>
      <w:i w:val="1"/>
      <w:color w:themeColor="accent1" w:val="4F81BD"/>
      <w:spacing w:val="15"/>
      <w:sz w:val="24"/>
    </w:rPr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75E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2024-09-04T10:45:39Z</dcterms:modified>
</cp:coreProperties>
</file>