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666" w:rsidRPr="00094473" w:rsidRDefault="00094473">
      <w:pPr>
        <w:spacing w:after="0" w:line="408" w:lineRule="auto"/>
        <w:ind w:left="120"/>
        <w:jc w:val="center"/>
        <w:rPr>
          <w:lang w:val="ru-RU"/>
        </w:rPr>
      </w:pPr>
      <w:bookmarkStart w:id="0" w:name="block-14173676"/>
      <w:r w:rsidRPr="0009447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D1666" w:rsidRPr="00094473" w:rsidRDefault="00094473">
      <w:pPr>
        <w:spacing w:after="0" w:line="408" w:lineRule="auto"/>
        <w:ind w:left="120"/>
        <w:jc w:val="center"/>
        <w:rPr>
          <w:lang w:val="ru-RU"/>
        </w:rPr>
      </w:pPr>
      <w:r w:rsidRPr="0009447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09447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09447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D1666" w:rsidRPr="00094473" w:rsidRDefault="00094473">
      <w:pPr>
        <w:spacing w:after="0" w:line="408" w:lineRule="auto"/>
        <w:ind w:left="120"/>
        <w:jc w:val="center"/>
        <w:rPr>
          <w:lang w:val="ru-RU"/>
        </w:rPr>
      </w:pPr>
      <w:r w:rsidRPr="0009447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 w:rsidRPr="00094473">
        <w:rPr>
          <w:rFonts w:ascii="Times New Roman" w:hAnsi="Times New Roman"/>
          <w:b/>
          <w:color w:val="000000"/>
          <w:sz w:val="28"/>
          <w:lang w:val="ru-RU"/>
        </w:rPr>
        <w:t>Рузаевский район</w:t>
      </w:r>
      <w:bookmarkEnd w:id="2"/>
      <w:r w:rsidRPr="0009447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94473">
        <w:rPr>
          <w:rFonts w:ascii="Times New Roman" w:hAnsi="Times New Roman"/>
          <w:color w:val="000000"/>
          <w:sz w:val="28"/>
          <w:lang w:val="ru-RU"/>
        </w:rPr>
        <w:t>​</w:t>
      </w:r>
    </w:p>
    <w:p w:rsidR="008D1666" w:rsidRPr="00094473" w:rsidRDefault="00094473">
      <w:pPr>
        <w:spacing w:after="0" w:line="408" w:lineRule="auto"/>
        <w:ind w:left="120"/>
        <w:jc w:val="center"/>
        <w:rPr>
          <w:lang w:val="ru-RU"/>
        </w:rPr>
      </w:pPr>
      <w:r w:rsidRPr="00094473">
        <w:rPr>
          <w:rFonts w:ascii="Times New Roman" w:hAnsi="Times New Roman"/>
          <w:b/>
          <w:color w:val="000000"/>
          <w:sz w:val="28"/>
          <w:lang w:val="ru-RU"/>
        </w:rPr>
        <w:t>МБОУ «Тат-</w:t>
      </w:r>
      <w:proofErr w:type="spellStart"/>
      <w:r w:rsidRPr="00094473">
        <w:rPr>
          <w:rFonts w:ascii="Times New Roman" w:hAnsi="Times New Roman"/>
          <w:b/>
          <w:color w:val="000000"/>
          <w:sz w:val="28"/>
          <w:lang w:val="ru-RU"/>
        </w:rPr>
        <w:t>Пишленская</w:t>
      </w:r>
      <w:proofErr w:type="spellEnd"/>
      <w:r w:rsidRPr="00094473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8D1666" w:rsidRPr="00094473" w:rsidRDefault="008D1666">
      <w:pPr>
        <w:spacing w:after="0"/>
        <w:ind w:left="120"/>
        <w:rPr>
          <w:lang w:val="ru-RU"/>
        </w:rPr>
      </w:pPr>
    </w:p>
    <w:p w:rsidR="008D1666" w:rsidRPr="00094473" w:rsidRDefault="008D1666">
      <w:pPr>
        <w:spacing w:after="0"/>
        <w:ind w:left="120"/>
        <w:rPr>
          <w:lang w:val="ru-RU"/>
        </w:rPr>
      </w:pPr>
    </w:p>
    <w:p w:rsidR="008D1666" w:rsidRPr="00094473" w:rsidRDefault="008D1666">
      <w:pPr>
        <w:spacing w:after="0"/>
        <w:ind w:left="120"/>
        <w:rPr>
          <w:lang w:val="ru-RU"/>
        </w:rPr>
      </w:pPr>
    </w:p>
    <w:p w:rsidR="008D1666" w:rsidRPr="00094473" w:rsidRDefault="008D1666">
      <w:pPr>
        <w:spacing w:after="0"/>
        <w:ind w:left="120"/>
        <w:rPr>
          <w:lang w:val="ru-RU"/>
        </w:rPr>
      </w:pPr>
    </w:p>
    <w:tbl>
      <w:tblPr>
        <w:tblW w:w="0" w:type="auto"/>
        <w:tblInd w:w="1614" w:type="dxa"/>
        <w:tblLayout w:type="fixed"/>
        <w:tblLook w:val="04A0" w:firstRow="1" w:lastRow="0" w:firstColumn="1" w:lastColumn="0" w:noHBand="0" w:noVBand="1"/>
      </w:tblPr>
      <w:tblGrid>
        <w:gridCol w:w="3510"/>
        <w:gridCol w:w="2719"/>
      </w:tblGrid>
      <w:tr w:rsidR="001836EB" w:rsidRPr="003F5DB0" w:rsidTr="001836EB">
        <w:tc>
          <w:tcPr>
            <w:tcW w:w="3510" w:type="dxa"/>
          </w:tcPr>
          <w:p w:rsidR="001836EB" w:rsidRPr="0040209D" w:rsidRDefault="001836EB" w:rsidP="0009447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836EB" w:rsidRPr="008944ED" w:rsidRDefault="003F5DB0" w:rsidP="000944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1836EB" w:rsidRDefault="001836EB" w:rsidP="0009447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36EB" w:rsidRPr="008944ED" w:rsidRDefault="001836EB" w:rsidP="0009447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Левченко Ю.Р.</w:t>
            </w:r>
          </w:p>
          <w:p w:rsidR="001836EB" w:rsidRDefault="003F5DB0" w:rsidP="000944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 w:rsidR="001836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«30»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1836EB" w:rsidRPr="000944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1836E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г. </w:t>
            </w:r>
          </w:p>
          <w:p w:rsidR="001836EB" w:rsidRPr="0040209D" w:rsidRDefault="001836EB" w:rsidP="000944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19" w:type="dxa"/>
          </w:tcPr>
          <w:p w:rsidR="001836EB" w:rsidRPr="0040209D" w:rsidRDefault="001836EB" w:rsidP="000944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836EB" w:rsidRPr="008944ED" w:rsidRDefault="003F5DB0" w:rsidP="000944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Зам. </w:t>
            </w:r>
            <w:bookmarkStart w:id="3" w:name="_GoBack"/>
            <w:bookmarkEnd w:id="3"/>
            <w:r w:rsidR="001836EB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директора</w:t>
            </w:r>
            <w:r w:rsidR="001836E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1836EB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1836EB" w:rsidRDefault="001836EB" w:rsidP="0009447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 </w:t>
            </w:r>
          </w:p>
          <w:p w:rsidR="001836EB" w:rsidRPr="008944ED" w:rsidRDefault="001836EB" w:rsidP="0009447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1836EB" w:rsidRDefault="001836EB" w:rsidP="000944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836EB" w:rsidRPr="0040209D" w:rsidRDefault="001836EB" w:rsidP="000944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D1666" w:rsidRPr="003F5DB0" w:rsidRDefault="008D1666">
      <w:pPr>
        <w:spacing w:after="0"/>
        <w:ind w:left="120"/>
        <w:rPr>
          <w:lang w:val="ru-RU"/>
        </w:rPr>
      </w:pPr>
    </w:p>
    <w:p w:rsidR="008D1666" w:rsidRPr="003F5DB0" w:rsidRDefault="00094473">
      <w:pPr>
        <w:spacing w:after="0"/>
        <w:ind w:left="120"/>
        <w:rPr>
          <w:lang w:val="ru-RU"/>
        </w:rPr>
      </w:pPr>
      <w:r w:rsidRPr="003F5DB0">
        <w:rPr>
          <w:rFonts w:ascii="Times New Roman" w:hAnsi="Times New Roman"/>
          <w:color w:val="000000"/>
          <w:sz w:val="28"/>
          <w:lang w:val="ru-RU"/>
        </w:rPr>
        <w:t>‌</w:t>
      </w:r>
    </w:p>
    <w:p w:rsidR="008D1666" w:rsidRPr="003F5DB0" w:rsidRDefault="008D1666">
      <w:pPr>
        <w:spacing w:after="0"/>
        <w:ind w:left="120"/>
        <w:rPr>
          <w:lang w:val="ru-RU"/>
        </w:rPr>
      </w:pPr>
    </w:p>
    <w:p w:rsidR="008D1666" w:rsidRPr="003F5DB0" w:rsidRDefault="008D1666">
      <w:pPr>
        <w:spacing w:after="0"/>
        <w:ind w:left="120"/>
        <w:rPr>
          <w:lang w:val="ru-RU"/>
        </w:rPr>
      </w:pPr>
    </w:p>
    <w:p w:rsidR="008D1666" w:rsidRPr="003F5DB0" w:rsidRDefault="008D1666">
      <w:pPr>
        <w:spacing w:after="0"/>
        <w:ind w:left="120"/>
        <w:rPr>
          <w:lang w:val="ru-RU"/>
        </w:rPr>
      </w:pPr>
    </w:p>
    <w:p w:rsidR="008D1666" w:rsidRPr="003F5DB0" w:rsidRDefault="00094473">
      <w:pPr>
        <w:spacing w:after="0" w:line="408" w:lineRule="auto"/>
        <w:ind w:left="120"/>
        <w:jc w:val="center"/>
        <w:rPr>
          <w:lang w:val="ru-RU"/>
        </w:rPr>
      </w:pPr>
      <w:r w:rsidRPr="003F5DB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D1666" w:rsidRPr="00094473" w:rsidRDefault="00094473">
      <w:pPr>
        <w:spacing w:after="0" w:line="408" w:lineRule="auto"/>
        <w:ind w:left="120"/>
        <w:jc w:val="center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94473">
        <w:rPr>
          <w:rFonts w:ascii="Times New Roman" w:hAnsi="Times New Roman"/>
          <w:color w:val="000000"/>
          <w:sz w:val="28"/>
          <w:lang w:val="ru-RU"/>
        </w:rPr>
        <w:t xml:space="preserve"> 1927383)</w:t>
      </w:r>
    </w:p>
    <w:p w:rsidR="008D1666" w:rsidRPr="00094473" w:rsidRDefault="008D1666">
      <w:pPr>
        <w:spacing w:after="0"/>
        <w:ind w:left="120"/>
        <w:jc w:val="center"/>
        <w:rPr>
          <w:lang w:val="ru-RU"/>
        </w:rPr>
      </w:pPr>
    </w:p>
    <w:p w:rsidR="008D1666" w:rsidRPr="00094473" w:rsidRDefault="00094473">
      <w:pPr>
        <w:spacing w:after="0" w:line="408" w:lineRule="auto"/>
        <w:ind w:left="120"/>
        <w:jc w:val="center"/>
        <w:rPr>
          <w:lang w:val="ru-RU"/>
        </w:rPr>
      </w:pPr>
      <w:r w:rsidRPr="00094473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8D1666" w:rsidRPr="00094473" w:rsidRDefault="0009447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2 класса</w:t>
      </w:r>
      <w:r w:rsidRPr="0009447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D1666" w:rsidRPr="00094473" w:rsidRDefault="008D1666">
      <w:pPr>
        <w:spacing w:after="0"/>
        <w:ind w:left="120"/>
        <w:jc w:val="center"/>
        <w:rPr>
          <w:lang w:val="ru-RU"/>
        </w:rPr>
      </w:pPr>
    </w:p>
    <w:p w:rsidR="008D1666" w:rsidRPr="00094473" w:rsidRDefault="008D1666">
      <w:pPr>
        <w:spacing w:after="0"/>
        <w:ind w:left="120"/>
        <w:jc w:val="center"/>
        <w:rPr>
          <w:lang w:val="ru-RU"/>
        </w:rPr>
      </w:pPr>
    </w:p>
    <w:p w:rsidR="008D1666" w:rsidRPr="00094473" w:rsidRDefault="008D1666">
      <w:pPr>
        <w:spacing w:after="0"/>
        <w:ind w:left="120"/>
        <w:jc w:val="center"/>
        <w:rPr>
          <w:lang w:val="ru-RU"/>
        </w:rPr>
      </w:pPr>
    </w:p>
    <w:p w:rsidR="008D1666" w:rsidRPr="00094473" w:rsidRDefault="008D1666">
      <w:pPr>
        <w:spacing w:after="0"/>
        <w:ind w:left="120"/>
        <w:jc w:val="center"/>
        <w:rPr>
          <w:lang w:val="ru-RU"/>
        </w:rPr>
      </w:pPr>
    </w:p>
    <w:p w:rsidR="008D1666" w:rsidRPr="00094473" w:rsidRDefault="008D1666">
      <w:pPr>
        <w:spacing w:after="0"/>
        <w:ind w:left="120"/>
        <w:jc w:val="center"/>
        <w:rPr>
          <w:lang w:val="ru-RU"/>
        </w:rPr>
      </w:pPr>
    </w:p>
    <w:p w:rsidR="008D1666" w:rsidRPr="00094473" w:rsidRDefault="008D1666">
      <w:pPr>
        <w:spacing w:after="0"/>
        <w:ind w:left="120"/>
        <w:jc w:val="center"/>
        <w:rPr>
          <w:lang w:val="ru-RU"/>
        </w:rPr>
      </w:pPr>
    </w:p>
    <w:p w:rsidR="008D1666" w:rsidRPr="00094473" w:rsidRDefault="008D1666">
      <w:pPr>
        <w:spacing w:after="0"/>
        <w:ind w:left="120"/>
        <w:jc w:val="center"/>
        <w:rPr>
          <w:lang w:val="ru-RU"/>
        </w:rPr>
      </w:pPr>
    </w:p>
    <w:p w:rsidR="008D1666" w:rsidRPr="00094473" w:rsidRDefault="008D1666">
      <w:pPr>
        <w:spacing w:after="0"/>
        <w:ind w:left="120"/>
        <w:jc w:val="center"/>
        <w:rPr>
          <w:lang w:val="ru-RU"/>
        </w:rPr>
      </w:pPr>
    </w:p>
    <w:p w:rsidR="008D1666" w:rsidRPr="00094473" w:rsidRDefault="008D1666">
      <w:pPr>
        <w:spacing w:after="0"/>
        <w:ind w:left="120"/>
        <w:jc w:val="center"/>
        <w:rPr>
          <w:lang w:val="ru-RU"/>
        </w:rPr>
      </w:pPr>
    </w:p>
    <w:p w:rsidR="008D1666" w:rsidRPr="00094473" w:rsidRDefault="008D1666" w:rsidP="004409F3">
      <w:pPr>
        <w:spacing w:after="0"/>
        <w:rPr>
          <w:lang w:val="ru-RU"/>
        </w:rPr>
      </w:pPr>
    </w:p>
    <w:p w:rsidR="008D1666" w:rsidRPr="00094473" w:rsidRDefault="00094473">
      <w:pPr>
        <w:spacing w:after="0"/>
        <w:ind w:left="120"/>
        <w:jc w:val="center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f40cabc-1e83-4907-ad8f-f4ef8375b8cd"/>
      <w:r w:rsidRPr="00094473">
        <w:rPr>
          <w:rFonts w:ascii="Times New Roman" w:hAnsi="Times New Roman"/>
          <w:b/>
          <w:color w:val="000000"/>
          <w:sz w:val="28"/>
          <w:lang w:val="ru-RU"/>
        </w:rPr>
        <w:t xml:space="preserve">с. Татарская </w:t>
      </w:r>
      <w:proofErr w:type="spellStart"/>
      <w:r w:rsidRPr="00094473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4"/>
      <w:proofErr w:type="spellEnd"/>
      <w:r w:rsidRPr="0009447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30574bb6-69b4-4b7b-a313-5bac59a2fd6c"/>
      <w:r w:rsidRPr="0009447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09447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94473">
        <w:rPr>
          <w:rFonts w:ascii="Times New Roman" w:hAnsi="Times New Roman"/>
          <w:color w:val="000000"/>
          <w:sz w:val="28"/>
          <w:lang w:val="ru-RU"/>
        </w:rPr>
        <w:t>​</w:t>
      </w:r>
    </w:p>
    <w:p w:rsidR="008D1666" w:rsidRPr="00094473" w:rsidRDefault="008D1666">
      <w:pPr>
        <w:spacing w:after="0"/>
        <w:ind w:left="120"/>
        <w:rPr>
          <w:lang w:val="ru-RU"/>
        </w:rPr>
      </w:pPr>
    </w:p>
    <w:p w:rsidR="008D1666" w:rsidRPr="00094473" w:rsidRDefault="008D1666">
      <w:pPr>
        <w:rPr>
          <w:lang w:val="ru-RU"/>
        </w:rPr>
        <w:sectPr w:rsidR="008D1666" w:rsidRPr="00094473">
          <w:pgSz w:w="11906" w:h="16383"/>
          <w:pgMar w:top="1134" w:right="850" w:bottom="1134" w:left="1701" w:header="720" w:footer="720" w:gutter="0"/>
          <w:cols w:space="720"/>
        </w:sectPr>
      </w:pPr>
    </w:p>
    <w:p w:rsidR="008D1666" w:rsidRPr="00094473" w:rsidRDefault="00094473">
      <w:pPr>
        <w:spacing w:after="0" w:line="264" w:lineRule="auto"/>
        <w:ind w:left="120"/>
        <w:rPr>
          <w:lang w:val="ru-RU"/>
        </w:rPr>
      </w:pPr>
      <w:bookmarkStart w:id="6" w:name="block-14173677"/>
      <w:bookmarkEnd w:id="0"/>
      <w:r w:rsidRPr="0009447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D1666" w:rsidRPr="00094473" w:rsidRDefault="008D1666">
      <w:pPr>
        <w:spacing w:after="0" w:line="264" w:lineRule="auto"/>
        <w:ind w:left="120"/>
        <w:rPr>
          <w:lang w:val="ru-RU"/>
        </w:rPr>
      </w:pP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09447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94473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D1666" w:rsidRPr="00094473" w:rsidRDefault="008D1666">
      <w:pPr>
        <w:spacing w:after="0" w:line="264" w:lineRule="auto"/>
        <w:ind w:left="120"/>
        <w:rPr>
          <w:lang w:val="ru-RU"/>
        </w:rPr>
      </w:pPr>
    </w:p>
    <w:p w:rsidR="008D1666" w:rsidRPr="00094473" w:rsidRDefault="00094473">
      <w:pPr>
        <w:spacing w:after="0" w:line="264" w:lineRule="auto"/>
        <w:ind w:left="120"/>
        <w:rPr>
          <w:lang w:val="ru-RU"/>
        </w:rPr>
      </w:pPr>
      <w:r w:rsidRPr="0009447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8D1666" w:rsidRPr="00094473" w:rsidRDefault="008D1666">
      <w:pPr>
        <w:spacing w:after="0" w:line="264" w:lineRule="auto"/>
        <w:ind w:left="120"/>
        <w:rPr>
          <w:lang w:val="ru-RU"/>
        </w:rPr>
      </w:pP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4473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094473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094473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4473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094473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8D1666" w:rsidRPr="00094473" w:rsidRDefault="00094473">
      <w:pPr>
        <w:spacing w:after="0" w:line="264" w:lineRule="auto"/>
        <w:ind w:left="120"/>
        <w:rPr>
          <w:lang w:val="ru-RU"/>
        </w:rPr>
      </w:pPr>
      <w:r w:rsidRPr="0009447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8D1666" w:rsidRPr="00094473" w:rsidRDefault="008D1666">
      <w:pPr>
        <w:spacing w:after="0" w:line="264" w:lineRule="auto"/>
        <w:ind w:left="120"/>
        <w:rPr>
          <w:lang w:val="ru-RU"/>
        </w:rPr>
      </w:pP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4473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09447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94473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8D1666" w:rsidRPr="00094473" w:rsidRDefault="0009447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8D1666" w:rsidRPr="00094473" w:rsidRDefault="0009447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8D1666" w:rsidRPr="00094473" w:rsidRDefault="0009447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8D1666" w:rsidRPr="00094473" w:rsidRDefault="0009447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8D1666" w:rsidRPr="00094473" w:rsidRDefault="0009447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8D1666" w:rsidRPr="00094473" w:rsidRDefault="0009447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8D1666" w:rsidRDefault="00094473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094473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094473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094473">
        <w:rPr>
          <w:rFonts w:ascii="Times New Roman" w:hAnsi="Times New Roman"/>
          <w:color w:val="FF0000"/>
          <w:sz w:val="28"/>
          <w:lang w:val="ru-RU"/>
        </w:rPr>
        <w:t>.</w:t>
      </w: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09447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94473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09447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94473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D1666" w:rsidRPr="00094473" w:rsidRDefault="00094473">
      <w:pPr>
        <w:spacing w:after="0" w:line="264" w:lineRule="auto"/>
        <w:ind w:left="120"/>
        <w:rPr>
          <w:lang w:val="ru-RU"/>
        </w:rPr>
      </w:pPr>
      <w:r w:rsidRPr="0009447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8D1666" w:rsidRPr="00094473" w:rsidRDefault="008D1666">
      <w:pPr>
        <w:spacing w:after="0" w:line="264" w:lineRule="auto"/>
        <w:ind w:left="120"/>
        <w:rPr>
          <w:lang w:val="ru-RU"/>
        </w:rPr>
      </w:pP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На литературно</w:t>
      </w:r>
      <w:r>
        <w:rPr>
          <w:rFonts w:ascii="Times New Roman" w:hAnsi="Times New Roman"/>
          <w:color w:val="000000"/>
          <w:sz w:val="28"/>
          <w:lang w:val="ru-RU"/>
        </w:rPr>
        <w:t>е чтение в 1 классе отводится 99 часов</w:t>
      </w:r>
      <w:proofErr w:type="gramStart"/>
      <w:r w:rsidR="007E74E4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во 2-4 классах по 102 часа (3</w:t>
      </w:r>
      <w:r w:rsidRPr="00094473">
        <w:rPr>
          <w:rFonts w:ascii="Times New Roman" w:hAnsi="Times New Roman"/>
          <w:color w:val="000000"/>
          <w:sz w:val="28"/>
          <w:lang w:val="ru-RU"/>
        </w:rPr>
        <w:t xml:space="preserve"> часа в неделю в каждом классе).</w:t>
      </w:r>
    </w:p>
    <w:p w:rsidR="008D1666" w:rsidRPr="00094473" w:rsidRDefault="008D1666">
      <w:pPr>
        <w:rPr>
          <w:lang w:val="ru-RU"/>
        </w:rPr>
        <w:sectPr w:rsidR="008D1666" w:rsidRPr="00094473">
          <w:pgSz w:w="11906" w:h="16383"/>
          <w:pgMar w:top="1134" w:right="850" w:bottom="1134" w:left="1701" w:header="720" w:footer="720" w:gutter="0"/>
          <w:cols w:space="720"/>
        </w:sectPr>
      </w:pPr>
    </w:p>
    <w:p w:rsidR="008D1666" w:rsidRPr="00094473" w:rsidRDefault="00094473">
      <w:pPr>
        <w:spacing w:after="0" w:line="264" w:lineRule="auto"/>
        <w:ind w:left="120"/>
        <w:jc w:val="both"/>
        <w:rPr>
          <w:lang w:val="ru-RU"/>
        </w:rPr>
      </w:pPr>
      <w:bookmarkStart w:id="7" w:name="block-14173675"/>
      <w:bookmarkEnd w:id="6"/>
      <w:r w:rsidRPr="00094473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D1666" w:rsidRPr="00094473" w:rsidRDefault="008D1666">
      <w:pPr>
        <w:spacing w:after="0" w:line="264" w:lineRule="auto"/>
        <w:ind w:left="120"/>
        <w:jc w:val="both"/>
        <w:rPr>
          <w:lang w:val="ru-RU"/>
        </w:rPr>
      </w:pPr>
    </w:p>
    <w:p w:rsidR="008D1666" w:rsidRPr="00094473" w:rsidRDefault="00094473">
      <w:pPr>
        <w:spacing w:after="0" w:line="264" w:lineRule="auto"/>
        <w:ind w:left="120"/>
        <w:jc w:val="both"/>
        <w:rPr>
          <w:lang w:val="ru-RU"/>
        </w:rPr>
      </w:pPr>
      <w:r w:rsidRPr="0009447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094473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8" w:name="eb176ee2-af43-40d4-a1ee-b090419c1179"/>
      <w:r w:rsidRPr="00094473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094473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9" w:name="133f36d8-58eb-4703-aa32-18eef51ef659"/>
      <w:r w:rsidRPr="00094473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094473">
        <w:rPr>
          <w:rFonts w:ascii="Times New Roman" w:hAnsi="Times New Roman"/>
          <w:color w:val="000000"/>
          <w:sz w:val="28"/>
          <w:lang w:val="ru-RU"/>
        </w:rPr>
        <w:t>‌).</w:t>
      </w: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0" w:name="60d4b361-5c35-450d-9ed8-60410acf6db4"/>
      <w:r w:rsidRPr="0009447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0"/>
      <w:r w:rsidRPr="00094473">
        <w:rPr>
          <w:rFonts w:ascii="Times New Roman" w:hAnsi="Times New Roman"/>
          <w:color w:val="000000"/>
          <w:sz w:val="28"/>
          <w:lang w:val="ru-RU"/>
        </w:rPr>
        <w:t>‌.</w:t>
      </w: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094473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09447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94473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447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09447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94473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1" w:name="d90ce49e-f5c7-4bfc-ba4a-92feb4e54a52"/>
      <w:r w:rsidRPr="00094473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1"/>
      <w:r w:rsidRPr="0009447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09447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473">
        <w:rPr>
          <w:rFonts w:ascii="Times New Roman" w:hAnsi="Times New Roman"/>
          <w:color w:val="000000"/>
          <w:sz w:val="28"/>
          <w:lang w:val="ru-RU"/>
        </w:rPr>
        <w:t>Тема природы в разные времена года (осень, зима, весна, лето) в произведениях литературы ‌</w:t>
      </w:r>
      <w:bookmarkStart w:id="12" w:name="a9441494-befb-474c-980d-17418cebb9a9"/>
      <w:r w:rsidRPr="00094473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2"/>
      <w:r w:rsidRPr="00094473">
        <w:rPr>
          <w:rFonts w:ascii="Times New Roman" w:hAnsi="Times New Roman"/>
          <w:color w:val="000000"/>
          <w:sz w:val="28"/>
          <w:lang w:val="ru-RU"/>
        </w:rPr>
        <w:t>‌. Эстетическое восприятие явлений природы (звуки, краски времён года).</w:t>
      </w:r>
      <w:proofErr w:type="gramEnd"/>
      <w:r w:rsidRPr="00094473">
        <w:rPr>
          <w:rFonts w:ascii="Times New Roman" w:hAnsi="Times New Roman"/>
          <w:color w:val="000000"/>
          <w:sz w:val="28"/>
          <w:lang w:val="ru-RU"/>
        </w:rPr>
        <w:t xml:space="preserve">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</w:t>
      </w:r>
      <w:r w:rsidRPr="00094473">
        <w:rPr>
          <w:rFonts w:ascii="Times New Roman" w:hAnsi="Times New Roman"/>
          <w:color w:val="000000"/>
          <w:sz w:val="28"/>
          <w:lang w:val="ru-RU"/>
        </w:rPr>
        <w:lastRenderedPageBreak/>
        <w:t>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3" w:name="9e6d0f8b-b9cc-4a5a-96f8-fa217be0cdd9"/>
      <w:r w:rsidRPr="00094473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094473">
        <w:rPr>
          <w:rFonts w:ascii="Times New Roman" w:hAnsi="Times New Roman"/>
          <w:color w:val="000000"/>
          <w:sz w:val="28"/>
          <w:lang w:val="ru-RU"/>
        </w:rPr>
        <w:t>‌) и музыкальных произведениях (например, произведения П. И. Чайковского, А. Вивальди ‌</w:t>
      </w:r>
      <w:bookmarkStart w:id="14" w:name="e5c2f998-10e7-44fc-bdda-dfec1693f887"/>
      <w:r w:rsidRPr="00094473">
        <w:rPr>
          <w:rFonts w:ascii="Times New Roman" w:hAnsi="Times New Roman"/>
          <w:color w:val="000000"/>
          <w:sz w:val="28"/>
          <w:lang w:val="ru-RU"/>
        </w:rPr>
        <w:t>и др.</w:t>
      </w:r>
      <w:bookmarkEnd w:id="14"/>
      <w:r w:rsidRPr="00094473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094473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094473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094473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5" w:name="2d1b25dd-7e61-4fc3-9b40-52f6c7be69e0"/>
      <w:r w:rsidRPr="0009447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 w:rsidRPr="00094473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094473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6" w:name="6412d18c-a4c6-4681-9757-e9608467f10d"/>
      <w:r w:rsidRPr="00094473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094473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094473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094473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094473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‌</w:t>
      </w:r>
      <w:bookmarkStart w:id="17" w:name="6d735cba-503d-4ed1-a53f-5468e4a27f01"/>
      <w:r w:rsidRPr="0009447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094473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09447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473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094473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18" w:name="3f36f3cc-f68d-481c-9f68-8a09ab5407f1"/>
      <w:r w:rsidRPr="0009447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094473">
        <w:rPr>
          <w:rFonts w:ascii="Times New Roman" w:hAnsi="Times New Roman"/>
          <w:color w:val="000000"/>
          <w:sz w:val="28"/>
          <w:lang w:val="ru-RU"/>
        </w:rPr>
        <w:t>‌.</w:t>
      </w: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09447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94473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094473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09447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094473">
        <w:rPr>
          <w:rFonts w:ascii="Times New Roman" w:hAnsi="Times New Roman"/>
          <w:color w:val="000000"/>
          <w:sz w:val="28"/>
          <w:lang w:val="ru-RU"/>
        </w:rPr>
        <w:t>, В. В. Бианки, С. В. Михалкова, Б. С. Житкова, М. М. Пришвина ‌</w:t>
      </w:r>
      <w:bookmarkStart w:id="19" w:name="dd853ef0-68f9-4441-80c5-be39b469ea42"/>
      <w:r w:rsidRPr="00094473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094473">
        <w:rPr>
          <w:rFonts w:ascii="Times New Roman" w:hAnsi="Times New Roman"/>
          <w:color w:val="000000"/>
          <w:sz w:val="28"/>
          <w:lang w:val="ru-RU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</w:t>
      </w:r>
      <w:r w:rsidRPr="000944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094473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094473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094473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094473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094473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‌</w:t>
      </w:r>
      <w:bookmarkStart w:id="20" w:name="305fc3fd-0d75-43c6-b5e8-b77dae865863"/>
      <w:r w:rsidRPr="0009447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094473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094473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094473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094473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1" w:name="8497a925-adbe-4600-9382-168da4c3c80b"/>
      <w:r w:rsidRPr="00094473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1"/>
      <w:r w:rsidRPr="00094473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094473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094473">
        <w:rPr>
          <w:rFonts w:ascii="Times New Roman" w:hAnsi="Times New Roman"/>
          <w:color w:val="000000"/>
          <w:sz w:val="28"/>
          <w:lang w:val="ru-RU"/>
        </w:rPr>
        <w:t xml:space="preserve"> «Салют» ‌</w:t>
      </w:r>
      <w:bookmarkStart w:id="22" w:name="c4dddd01-51be-4cab-bffc-20489de7184c"/>
      <w:r w:rsidRPr="00094473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2"/>
      <w:r w:rsidRPr="00094473">
        <w:rPr>
          <w:rFonts w:ascii="Times New Roman" w:hAnsi="Times New Roman"/>
          <w:color w:val="000000"/>
          <w:sz w:val="28"/>
          <w:lang w:val="ru-RU"/>
        </w:rPr>
        <w:t>‌.</w:t>
      </w: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094473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сказка ‌</w:t>
      </w:r>
      <w:bookmarkStart w:id="23" w:name="0c3ae019-4704-47be-8c05-88069337bebf"/>
      <w:r w:rsidRPr="00094473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3"/>
      <w:r w:rsidRPr="00094473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24" w:name="0e95da97-7b05-41cd-84b7-0db56826c5ee"/>
      <w:r w:rsidRPr="00094473">
        <w:rPr>
          <w:rFonts w:ascii="Times New Roman" w:hAnsi="Times New Roman"/>
          <w:color w:val="000000"/>
          <w:sz w:val="28"/>
          <w:lang w:val="ru-RU"/>
        </w:rPr>
        <w:t>и др.</w:t>
      </w:r>
      <w:bookmarkEnd w:id="24"/>
      <w:r w:rsidRPr="00094473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25" w:name="63220a7a-3056-4cb7-8b8f-8dfa3716a258"/>
      <w:r w:rsidRPr="0009447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094473">
        <w:rPr>
          <w:rFonts w:ascii="Times New Roman" w:hAnsi="Times New Roman"/>
          <w:color w:val="000000"/>
          <w:sz w:val="28"/>
          <w:lang w:val="ru-RU"/>
        </w:rPr>
        <w:t>‌.</w:t>
      </w: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09447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94473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094473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09447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D1666" w:rsidRPr="00094473" w:rsidRDefault="000944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8D1666" w:rsidRPr="00094473" w:rsidRDefault="000944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094473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8D1666" w:rsidRPr="00094473" w:rsidRDefault="000944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8D1666" w:rsidRPr="00094473" w:rsidRDefault="000944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094473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8D1666" w:rsidRPr="00094473" w:rsidRDefault="000944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094473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8D1666" w:rsidRPr="00094473" w:rsidRDefault="000944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094473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8D1666" w:rsidRPr="00094473" w:rsidRDefault="000944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094473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094473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8D1666" w:rsidRPr="00094473" w:rsidRDefault="000944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094473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094473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09447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8D1666" w:rsidRPr="00094473" w:rsidRDefault="000944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8D1666" w:rsidRPr="00094473" w:rsidRDefault="000944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8D1666" w:rsidRPr="00094473" w:rsidRDefault="000944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8D1666" w:rsidRPr="00094473" w:rsidRDefault="000944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094473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8D1666" w:rsidRPr="00094473" w:rsidRDefault="000944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8D1666" w:rsidRDefault="00094473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D1666" w:rsidRPr="00094473" w:rsidRDefault="000944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8D1666" w:rsidRPr="00094473" w:rsidRDefault="000944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094473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8D1666" w:rsidRDefault="00094473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D1666" w:rsidRPr="00094473" w:rsidRDefault="000944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094473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094473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8D1666" w:rsidRPr="00094473" w:rsidRDefault="000944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09447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D1666" w:rsidRPr="00094473" w:rsidRDefault="000944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8D1666" w:rsidRPr="00094473" w:rsidRDefault="000944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8D1666" w:rsidRPr="00094473" w:rsidRDefault="000944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8D1666" w:rsidRDefault="0009447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D1666" w:rsidRPr="00094473" w:rsidRDefault="000944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94473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8D1666" w:rsidRPr="00094473" w:rsidRDefault="000944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8D1666" w:rsidRPr="00094473" w:rsidRDefault="000944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8D1666" w:rsidRPr="00094473" w:rsidRDefault="008D1666">
      <w:pPr>
        <w:spacing w:after="0" w:line="264" w:lineRule="auto"/>
        <w:ind w:left="120"/>
        <w:jc w:val="both"/>
        <w:rPr>
          <w:lang w:val="ru-RU"/>
        </w:rPr>
      </w:pPr>
    </w:p>
    <w:p w:rsidR="008D1666" w:rsidRPr="00094473" w:rsidRDefault="008D1666">
      <w:pPr>
        <w:rPr>
          <w:lang w:val="ru-RU"/>
        </w:rPr>
        <w:sectPr w:rsidR="008D1666" w:rsidRPr="00094473">
          <w:pgSz w:w="11906" w:h="16383"/>
          <w:pgMar w:top="1134" w:right="850" w:bottom="1134" w:left="1701" w:header="720" w:footer="720" w:gutter="0"/>
          <w:cols w:space="720"/>
        </w:sectPr>
      </w:pPr>
    </w:p>
    <w:p w:rsidR="008D1666" w:rsidRPr="00094473" w:rsidRDefault="00094473">
      <w:pPr>
        <w:spacing w:after="0" w:line="264" w:lineRule="auto"/>
        <w:ind w:left="120"/>
        <w:jc w:val="both"/>
        <w:rPr>
          <w:lang w:val="ru-RU"/>
        </w:rPr>
      </w:pPr>
      <w:bookmarkStart w:id="26" w:name="block-14173679"/>
      <w:bookmarkEnd w:id="7"/>
      <w:r w:rsidRPr="00094473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094473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094473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8D1666" w:rsidRPr="00094473" w:rsidRDefault="008D1666">
      <w:pPr>
        <w:spacing w:after="0" w:line="264" w:lineRule="auto"/>
        <w:ind w:left="120"/>
        <w:jc w:val="both"/>
        <w:rPr>
          <w:lang w:val="ru-RU"/>
        </w:rPr>
      </w:pP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09447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94473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09447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9447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8D1666" w:rsidRPr="00094473" w:rsidRDefault="008D1666">
      <w:pPr>
        <w:spacing w:after="0" w:line="264" w:lineRule="auto"/>
        <w:ind w:left="120"/>
        <w:jc w:val="both"/>
        <w:rPr>
          <w:lang w:val="ru-RU"/>
        </w:rPr>
      </w:pPr>
    </w:p>
    <w:p w:rsidR="008D1666" w:rsidRPr="00094473" w:rsidRDefault="00094473">
      <w:pPr>
        <w:spacing w:after="0" w:line="264" w:lineRule="auto"/>
        <w:ind w:left="120"/>
        <w:jc w:val="both"/>
        <w:rPr>
          <w:lang w:val="ru-RU"/>
        </w:rPr>
      </w:pPr>
      <w:r w:rsidRPr="0009447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D1666" w:rsidRPr="00094473" w:rsidRDefault="008D1666">
      <w:pPr>
        <w:spacing w:after="0" w:line="264" w:lineRule="auto"/>
        <w:ind w:left="120"/>
        <w:jc w:val="both"/>
        <w:rPr>
          <w:lang w:val="ru-RU"/>
        </w:rPr>
      </w:pP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8D1666" w:rsidRDefault="0009447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D1666" w:rsidRPr="00094473" w:rsidRDefault="0009447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8D1666" w:rsidRPr="00094473" w:rsidRDefault="0009447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8D1666" w:rsidRPr="00094473" w:rsidRDefault="0009447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8D1666" w:rsidRDefault="0009447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D1666" w:rsidRPr="00094473" w:rsidRDefault="0009447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8D1666" w:rsidRPr="00094473" w:rsidRDefault="0009447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8D1666" w:rsidRPr="00094473" w:rsidRDefault="0009447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8D1666" w:rsidRPr="00094473" w:rsidRDefault="0009447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8D1666" w:rsidRDefault="0009447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D1666" w:rsidRPr="00094473" w:rsidRDefault="0009447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8D1666" w:rsidRPr="00094473" w:rsidRDefault="0009447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8D1666" w:rsidRPr="00094473" w:rsidRDefault="0009447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8D1666" w:rsidRDefault="0009447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D1666" w:rsidRPr="00094473" w:rsidRDefault="0009447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8D1666" w:rsidRDefault="0009447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D1666" w:rsidRPr="00094473" w:rsidRDefault="0009447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8D1666" w:rsidRPr="00094473" w:rsidRDefault="0009447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8D1666" w:rsidRDefault="0009447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D1666" w:rsidRPr="00094473" w:rsidRDefault="0009447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8D1666" w:rsidRPr="00094473" w:rsidRDefault="0009447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8D1666" w:rsidRPr="00094473" w:rsidRDefault="0009447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09447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8D1666" w:rsidRPr="00094473" w:rsidRDefault="008D1666">
      <w:pPr>
        <w:spacing w:after="0" w:line="264" w:lineRule="auto"/>
        <w:ind w:left="120"/>
        <w:jc w:val="both"/>
        <w:rPr>
          <w:lang w:val="ru-RU"/>
        </w:rPr>
      </w:pPr>
    </w:p>
    <w:p w:rsidR="008D1666" w:rsidRPr="00094473" w:rsidRDefault="00094473">
      <w:pPr>
        <w:spacing w:after="0" w:line="264" w:lineRule="auto"/>
        <w:ind w:left="120"/>
        <w:jc w:val="both"/>
        <w:rPr>
          <w:lang w:val="ru-RU"/>
        </w:rPr>
      </w:pPr>
      <w:r w:rsidRPr="0009447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D1666" w:rsidRPr="00094473" w:rsidRDefault="008D1666">
      <w:pPr>
        <w:spacing w:after="0" w:line="264" w:lineRule="auto"/>
        <w:ind w:left="120"/>
        <w:jc w:val="both"/>
        <w:rPr>
          <w:lang w:val="ru-RU"/>
        </w:rPr>
      </w:pP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09447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4473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8D1666" w:rsidRDefault="0009447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D1666" w:rsidRPr="00094473" w:rsidRDefault="0009447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8D1666" w:rsidRPr="00094473" w:rsidRDefault="0009447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8D1666" w:rsidRPr="00094473" w:rsidRDefault="0009447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8D1666" w:rsidRPr="00094473" w:rsidRDefault="0009447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8D1666" w:rsidRPr="00094473" w:rsidRDefault="0009447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8D1666" w:rsidRPr="00094473" w:rsidRDefault="0009447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8D1666" w:rsidRDefault="0009447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D1666" w:rsidRPr="00094473" w:rsidRDefault="0009447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8D1666" w:rsidRPr="00094473" w:rsidRDefault="0009447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8D1666" w:rsidRPr="00094473" w:rsidRDefault="0009447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094473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094473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8D1666" w:rsidRPr="00094473" w:rsidRDefault="0009447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8D1666" w:rsidRPr="00094473" w:rsidRDefault="0009447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8D1666" w:rsidRPr="00094473" w:rsidRDefault="0009447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8D1666" w:rsidRDefault="0009447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D1666" w:rsidRDefault="00094473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D1666" w:rsidRPr="00094473" w:rsidRDefault="0009447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D1666" w:rsidRPr="00094473" w:rsidRDefault="0009447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D1666" w:rsidRPr="00094473" w:rsidRDefault="0009447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8D1666" w:rsidRPr="00094473" w:rsidRDefault="0009447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D1666" w:rsidRPr="00094473" w:rsidRDefault="0009447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4473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094473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09447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8D1666" w:rsidRDefault="0009447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8D1666" w:rsidRPr="00094473" w:rsidRDefault="0009447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D1666" w:rsidRPr="00094473" w:rsidRDefault="0009447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D1666" w:rsidRPr="00094473" w:rsidRDefault="0009447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D1666" w:rsidRPr="00094473" w:rsidRDefault="0009447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D1666" w:rsidRPr="00094473" w:rsidRDefault="0009447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D1666" w:rsidRPr="00094473" w:rsidRDefault="0009447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D1666" w:rsidRDefault="00094473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D1666" w:rsidRPr="00094473" w:rsidRDefault="0009447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4473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094473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094473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8D1666" w:rsidRDefault="0009447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8D1666" w:rsidRPr="00094473" w:rsidRDefault="0009447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D1666" w:rsidRDefault="00094473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D1666" w:rsidRDefault="0009447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8D1666" w:rsidRPr="00094473" w:rsidRDefault="0009447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8D1666" w:rsidRPr="00094473" w:rsidRDefault="0009447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D1666" w:rsidRDefault="0009447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D1666" w:rsidRPr="00094473" w:rsidRDefault="000944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D1666" w:rsidRPr="00094473" w:rsidRDefault="000944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D1666" w:rsidRPr="00094473" w:rsidRDefault="000944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8D1666" w:rsidRPr="00094473" w:rsidRDefault="000944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D1666" w:rsidRPr="00094473" w:rsidRDefault="000944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D1666" w:rsidRPr="00094473" w:rsidRDefault="000944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8D1666" w:rsidRPr="00094473" w:rsidRDefault="008D1666">
      <w:pPr>
        <w:spacing w:after="0" w:line="264" w:lineRule="auto"/>
        <w:ind w:left="120"/>
        <w:jc w:val="both"/>
        <w:rPr>
          <w:lang w:val="ru-RU"/>
        </w:rPr>
      </w:pPr>
    </w:p>
    <w:p w:rsidR="008D1666" w:rsidRPr="00094473" w:rsidRDefault="00094473">
      <w:pPr>
        <w:spacing w:after="0" w:line="264" w:lineRule="auto"/>
        <w:ind w:left="120"/>
        <w:jc w:val="both"/>
        <w:rPr>
          <w:lang w:val="ru-RU"/>
        </w:rPr>
      </w:pPr>
      <w:r w:rsidRPr="0009447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D1666" w:rsidRPr="00094473" w:rsidRDefault="008D1666">
      <w:pPr>
        <w:spacing w:after="0" w:line="264" w:lineRule="auto"/>
        <w:ind w:left="120"/>
        <w:jc w:val="both"/>
        <w:rPr>
          <w:lang w:val="ru-RU"/>
        </w:rPr>
      </w:pPr>
    </w:p>
    <w:p w:rsidR="008D1666" w:rsidRPr="00094473" w:rsidRDefault="00094473">
      <w:pPr>
        <w:spacing w:after="0" w:line="264" w:lineRule="auto"/>
        <w:ind w:firstLine="600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8D1666" w:rsidRPr="00094473" w:rsidRDefault="008D1666">
      <w:pPr>
        <w:spacing w:after="0" w:line="264" w:lineRule="auto"/>
        <w:ind w:left="120"/>
        <w:jc w:val="both"/>
        <w:rPr>
          <w:lang w:val="ru-RU"/>
        </w:rPr>
      </w:pPr>
    </w:p>
    <w:p w:rsidR="008D1666" w:rsidRDefault="000944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8D1666" w:rsidRPr="00094473" w:rsidRDefault="000944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094473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8D1666" w:rsidRPr="00094473" w:rsidRDefault="000944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8D1666" w:rsidRPr="00094473" w:rsidRDefault="000944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8D1666" w:rsidRPr="00094473" w:rsidRDefault="000944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lastRenderedPageBreak/>
        <w:t>различать прозаическую и стихотворную речь: называть особенности стихотворного произведения (ритм, рифма);</w:t>
      </w:r>
    </w:p>
    <w:p w:rsidR="008D1666" w:rsidRPr="00094473" w:rsidRDefault="000944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8D1666" w:rsidRPr="00094473" w:rsidRDefault="000944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094473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09447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94473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8D1666" w:rsidRPr="00094473" w:rsidRDefault="000944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8D1666" w:rsidRPr="00094473" w:rsidRDefault="000944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8D1666" w:rsidRPr="00094473" w:rsidRDefault="000944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8D1666" w:rsidRPr="00094473" w:rsidRDefault="000944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094473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8D1666" w:rsidRPr="00094473" w:rsidRDefault="000944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8D1666" w:rsidRPr="00094473" w:rsidRDefault="000944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8D1666" w:rsidRPr="00094473" w:rsidRDefault="000944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8D1666" w:rsidRPr="00094473" w:rsidRDefault="000944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8D1666" w:rsidRPr="00094473" w:rsidRDefault="000944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094473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094473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8D1666" w:rsidRPr="00094473" w:rsidRDefault="000944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8D1666" w:rsidRPr="00094473" w:rsidRDefault="000944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D1666" w:rsidRPr="00094473" w:rsidRDefault="000944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8D1666" w:rsidRPr="007B34EB" w:rsidRDefault="00094473" w:rsidP="007B34EB">
      <w:pPr>
        <w:spacing w:after="0" w:line="264" w:lineRule="auto"/>
        <w:ind w:left="120"/>
        <w:jc w:val="both"/>
        <w:rPr>
          <w:lang w:val="ru-RU"/>
        </w:rPr>
        <w:sectPr w:rsidR="008D1666" w:rsidRPr="007B34EB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8D1666" w:rsidRPr="007B34EB" w:rsidRDefault="008D1666" w:rsidP="007B34EB">
      <w:pPr>
        <w:spacing w:after="0"/>
        <w:rPr>
          <w:lang w:val="ru-RU"/>
        </w:rPr>
        <w:sectPr w:rsidR="008D1666" w:rsidRPr="007B34E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7" w:name="block-14173678"/>
      <w:bookmarkEnd w:id="26"/>
    </w:p>
    <w:p w:rsidR="007B34EB" w:rsidRDefault="007B34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  <w:r w:rsidR="00094473">
        <w:rPr>
          <w:rFonts w:ascii="Times New Roman" w:hAnsi="Times New Roman"/>
          <w:b/>
          <w:color w:val="000000"/>
          <w:sz w:val="28"/>
        </w:rPr>
        <w:t xml:space="preserve"> </w:t>
      </w:r>
    </w:p>
    <w:p w:rsidR="008D1666" w:rsidRDefault="000944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18"/>
        <w:gridCol w:w="1841"/>
        <w:gridCol w:w="1910"/>
        <w:gridCol w:w="2615"/>
      </w:tblGrid>
      <w:tr w:rsidR="008D1666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1666" w:rsidRDefault="008D166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1666" w:rsidRDefault="008D16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1666" w:rsidRDefault="008D1666">
            <w:pPr>
              <w:spacing w:after="0"/>
              <w:ind w:left="135"/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1666" w:rsidRDefault="008D16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1666" w:rsidRDefault="008D166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1666" w:rsidRDefault="008D166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1666" w:rsidRDefault="008D166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1666" w:rsidRDefault="008D16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1666" w:rsidRDefault="008D1666"/>
        </w:tc>
      </w:tr>
      <w:tr w:rsidR="008D16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1666" w:rsidRPr="00B03568" w:rsidRDefault="00B035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1666" w:rsidRPr="00B03568" w:rsidRDefault="00094473">
            <w:pPr>
              <w:spacing w:after="0"/>
              <w:ind w:left="135"/>
              <w:jc w:val="center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03568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1666" w:rsidRPr="00B03568" w:rsidRDefault="00B035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1666" w:rsidRPr="00B03568" w:rsidRDefault="00B035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1666" w:rsidRPr="00B03568" w:rsidRDefault="00094473">
            <w:pPr>
              <w:spacing w:after="0"/>
              <w:ind w:left="135"/>
              <w:jc w:val="center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03568">
              <w:rPr>
                <w:rFonts w:ascii="Times New Roman" w:hAnsi="Times New Roman"/>
                <w:color w:val="000000"/>
                <w:sz w:val="24"/>
              </w:rPr>
              <w:t>1</w:t>
            </w:r>
            <w:r w:rsidR="00B03568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1666" w:rsidRPr="00B03568" w:rsidRDefault="00094473">
            <w:pPr>
              <w:spacing w:after="0"/>
              <w:ind w:left="135"/>
              <w:jc w:val="center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0628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1666" w:rsidRPr="00B03568" w:rsidRDefault="00B035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1666" w:rsidRPr="00B03568" w:rsidRDefault="00094473">
            <w:pPr>
              <w:spacing w:after="0"/>
              <w:ind w:left="135"/>
              <w:jc w:val="center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0356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 w:rsidRPr="00C22D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1666" w:rsidRPr="00B03568" w:rsidRDefault="00006280" w:rsidP="00B0356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Резервный урок</w:t>
            </w:r>
            <w:r w:rsidR="00C22D7D">
              <w:rPr>
                <w:lang w:val="ru-RU"/>
              </w:rPr>
              <w:t>. Промежуточная аттестация.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D1666" w:rsidRPr="00B03568" w:rsidRDefault="000062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B03568" w:rsidRPr="00C22D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1666" w:rsidRPr="00006280" w:rsidRDefault="00006280">
            <w:pPr>
              <w:spacing w:after="0"/>
              <w:ind w:left="135"/>
              <w:jc w:val="center"/>
              <w:rPr>
                <w:lang w:val="ru-RU"/>
              </w:rPr>
            </w:pPr>
            <w:r w:rsidRPr="00C22D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1666" w:rsidRPr="00006280" w:rsidRDefault="000062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Pr="00C22D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1666" w:rsidRPr="00006280" w:rsidRDefault="00006280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lang w:val="ru-RU"/>
              </w:rPr>
              <w:t>Учи</w:t>
            </w:r>
            <w:proofErr w:type="gramStart"/>
            <w:r>
              <w:rPr>
                <w:lang w:val="ru-RU"/>
              </w:rPr>
              <w:t>.р</w:t>
            </w:r>
            <w:proofErr w:type="gramEnd"/>
            <w:r>
              <w:rPr>
                <w:lang w:val="ru-RU"/>
              </w:rPr>
              <w:t>у</w:t>
            </w:r>
            <w:proofErr w:type="spellEnd"/>
          </w:p>
        </w:tc>
      </w:tr>
      <w:tr w:rsidR="008D1666" w:rsidRPr="00C22D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D1666" w:rsidRPr="00C22D7D" w:rsidRDefault="00094473">
            <w:pPr>
              <w:spacing w:after="0"/>
              <w:ind w:left="135"/>
              <w:jc w:val="center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2D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1666" w:rsidRPr="00C22D7D" w:rsidRDefault="00094473">
            <w:pPr>
              <w:spacing w:after="0"/>
              <w:ind w:left="135"/>
              <w:jc w:val="center"/>
              <w:rPr>
                <w:lang w:val="ru-RU"/>
              </w:rPr>
            </w:pPr>
            <w:r w:rsidRPr="00C22D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1666" w:rsidRPr="00C22D7D" w:rsidRDefault="00094473">
            <w:pPr>
              <w:spacing w:after="0"/>
              <w:ind w:left="135"/>
              <w:jc w:val="center"/>
              <w:rPr>
                <w:lang w:val="ru-RU"/>
              </w:rPr>
            </w:pPr>
            <w:r w:rsidRPr="00C22D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1666" w:rsidRPr="00C22D7D" w:rsidRDefault="008D1666">
            <w:pPr>
              <w:rPr>
                <w:lang w:val="ru-RU"/>
              </w:rPr>
            </w:pPr>
          </w:p>
        </w:tc>
      </w:tr>
    </w:tbl>
    <w:p w:rsidR="008D1666" w:rsidRPr="00457E70" w:rsidRDefault="008D1666">
      <w:pPr>
        <w:rPr>
          <w:lang w:val="ru-RU"/>
        </w:rPr>
        <w:sectPr w:rsidR="008D1666" w:rsidRPr="00457E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1666" w:rsidRPr="00457E70" w:rsidRDefault="008D1666">
      <w:pPr>
        <w:rPr>
          <w:lang w:val="ru-RU"/>
        </w:rPr>
        <w:sectPr w:rsidR="008D1666" w:rsidRPr="00457E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1666" w:rsidRPr="0074013B" w:rsidRDefault="00094473" w:rsidP="0074013B">
      <w:pPr>
        <w:spacing w:after="0"/>
        <w:ind w:left="120"/>
        <w:rPr>
          <w:lang w:val="ru-RU"/>
        </w:rPr>
        <w:sectPr w:rsidR="008D1666" w:rsidRPr="0074013B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C22D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8D1666" w:rsidRDefault="008D1666">
      <w:pPr>
        <w:sectPr w:rsidR="008D16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1666" w:rsidRDefault="008D1666" w:rsidP="004D5EBB">
      <w:pPr>
        <w:spacing w:after="0"/>
      </w:pPr>
      <w:bookmarkStart w:id="28" w:name="block-14173682"/>
      <w:bookmarkEnd w:id="27"/>
    </w:p>
    <w:p w:rsidR="008D1666" w:rsidRDefault="008D1666">
      <w:pPr>
        <w:sectPr w:rsidR="008D16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5EBB" w:rsidRDefault="004D5EB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9447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«ЛИТЕРАТУРНОЕ ЧТЕНИЕ. 1-4 КЛАСС (АВТОРЫ КЛИМАНОВА Л. Ф., ГОРЕЦКИЙ В. Г., ГОЛОВАНОВА М. В. И ДР.) </w:t>
      </w:r>
      <w:r w:rsidR="00094473" w:rsidRPr="004D5E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D1666" w:rsidRDefault="000944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8D166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1666" w:rsidRDefault="008D166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1666" w:rsidRDefault="008D16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1666" w:rsidRDefault="008D1666">
            <w:pPr>
              <w:spacing w:after="0"/>
              <w:ind w:left="135"/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1666" w:rsidRDefault="008D16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1666" w:rsidRDefault="008D166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1666" w:rsidRDefault="008D166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1666" w:rsidRDefault="008D166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1666" w:rsidRDefault="008D16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1666" w:rsidRDefault="008D16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1666" w:rsidRDefault="008D1666"/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книгами: виды книг (учебная, художественная, справочная) (Час </w:t>
            </w:r>
            <w:proofErr w:type="gram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резервных)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1957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1957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8D1666" w:rsidP="00195735">
            <w:pPr>
              <w:spacing w:after="0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8D1666" w:rsidP="00195735">
            <w:pPr>
              <w:spacing w:after="0"/>
              <w:rPr>
                <w:lang w:val="ru-RU"/>
              </w:rPr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1957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8D1666" w:rsidP="00195735">
            <w:pPr>
              <w:spacing w:after="0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8D1666" w:rsidP="00195735">
            <w:pPr>
              <w:spacing w:after="0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8D1666" w:rsidP="00195735">
            <w:pPr>
              <w:spacing w:after="0"/>
              <w:rPr>
                <w:lang w:val="ru-RU"/>
              </w:rPr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1957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прибаутки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 w:rsidRPr="003F5D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094473">
            <w:pPr>
              <w:spacing w:after="0"/>
              <w:ind w:left="135"/>
              <w:jc w:val="center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8D1666" w:rsidP="00195735">
            <w:pPr>
              <w:spacing w:after="0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8D1666" w:rsidP="00195735">
            <w:pPr>
              <w:spacing w:after="0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Pr="007E74E4" w:rsidRDefault="008D16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8D1666" w:rsidP="00195735">
            <w:pPr>
              <w:spacing w:after="0"/>
              <w:rPr>
                <w:lang w:val="ru-RU"/>
              </w:rPr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1957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 w:rsidRPr="003F5D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8D1666" w:rsidP="00195735">
            <w:pPr>
              <w:spacing w:after="0"/>
              <w:rPr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8D1666" w:rsidP="00195735">
            <w:pPr>
              <w:spacing w:after="0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8D1666" w:rsidP="00195735">
            <w:pPr>
              <w:spacing w:after="0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Pr="007E74E4" w:rsidRDefault="008D16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8D1666" w:rsidP="00195735">
            <w:pPr>
              <w:spacing w:after="0"/>
              <w:rPr>
                <w:lang w:val="ru-RU"/>
              </w:rPr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творчества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8D1666" w:rsidP="00195735">
            <w:pPr>
              <w:spacing w:after="0"/>
              <w:rPr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8D1666" w:rsidP="00195735">
            <w:pPr>
              <w:spacing w:after="0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8D1666" w:rsidP="00195735">
            <w:pPr>
              <w:spacing w:after="0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8D1666" w:rsidP="00195735">
            <w:pPr>
              <w:spacing w:after="0"/>
              <w:rPr>
                <w:lang w:val="ru-RU"/>
              </w:rPr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1957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1957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1957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1957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1957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Снегурочка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195735" w:rsidRDefault="001957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FF3CE4" w:rsidRDefault="00FF3CE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FF3CE4" w:rsidRDefault="00FF3CE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FF3CE4" w:rsidRDefault="00FF3CE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FF3CE4" w:rsidRDefault="00FF3CE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FF3CE4" w:rsidRDefault="00FF3CE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 w:rsidRPr="003F5D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FF3CE4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7E74E4" w:rsidRDefault="00094473">
            <w:pPr>
              <w:spacing w:after="0"/>
              <w:ind w:left="135"/>
              <w:jc w:val="center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74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FF3CE4" w:rsidRDefault="008D1666" w:rsidP="00FF3CE4">
            <w:pPr>
              <w:spacing w:after="0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FF3CE4" w:rsidRDefault="008D1666" w:rsidP="00FF3CE4">
            <w:pPr>
              <w:spacing w:after="0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Pr="007E74E4" w:rsidRDefault="008D16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FF3CE4" w:rsidRDefault="008D1666" w:rsidP="00FF3CE4">
            <w:pPr>
              <w:spacing w:after="0"/>
              <w:rPr>
                <w:lang w:val="ru-RU"/>
              </w:rPr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FF3CE4" w:rsidRDefault="00FF3CE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FF3CE4" w:rsidRDefault="00FF3CE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осени в произведении </w:t>
            </w:r>
            <w:proofErr w:type="spell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М.М.Пришвина</w:t>
            </w:r>
            <w:proofErr w:type="spell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«Осеннее утро»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FF3CE4" w:rsidRDefault="00FF3CE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FF3CE4" w:rsidRDefault="00FF3CE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FF3CE4" w:rsidRDefault="00FF3CE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FF3CE4" w:rsidRDefault="00FF3CE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устных рассказов «Природа осенью» по изученным текстам.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научно-познавательного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FF3CE4" w:rsidRDefault="00FF3CE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FF3CE4" w:rsidRDefault="00FF3CE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 w:rsidRPr="003F5D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FF3CE4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FF3CE4" w:rsidRDefault="008D1666" w:rsidP="00FF3CE4">
            <w:pPr>
              <w:spacing w:after="0"/>
              <w:rPr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FF3CE4" w:rsidRDefault="008D1666" w:rsidP="00FF3CE4">
            <w:pPr>
              <w:spacing w:after="0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FF3CE4" w:rsidRDefault="008D1666" w:rsidP="00FF3CE4">
            <w:pPr>
              <w:spacing w:after="0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Pr="007E74E4" w:rsidRDefault="008D16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FF3CE4" w:rsidRDefault="008D1666" w:rsidP="00FF3CE4">
            <w:pPr>
              <w:spacing w:after="0"/>
              <w:rPr>
                <w:lang w:val="ru-RU"/>
              </w:rPr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FF3CE4" w:rsidRDefault="00FF3CE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произведениях о Родине: любовь к родному краю. На примере произведения </w:t>
            </w:r>
            <w:proofErr w:type="spell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С.Т.Романовского</w:t>
            </w:r>
            <w:proofErr w:type="spell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«Русь». Почему хлеб всегда связан с трудом, жизнью и Родиной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FF3CE4" w:rsidRDefault="00FF3CE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К.Г.Паустовского</w:t>
            </w:r>
            <w:proofErr w:type="spell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«Мещёрская сторона»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6611E2" w:rsidRDefault="006611E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6611E2" w:rsidRDefault="006611E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 w:rsidRPr="003F5D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6611E2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6611E2" w:rsidRDefault="008D1666" w:rsidP="006611E2">
            <w:pPr>
              <w:spacing w:after="0"/>
              <w:rPr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6611E2" w:rsidRDefault="008D1666" w:rsidP="006611E2">
            <w:pPr>
              <w:spacing w:after="0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6611E2" w:rsidRDefault="008D1666" w:rsidP="006611E2">
            <w:pPr>
              <w:spacing w:after="0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Pr="007E74E4" w:rsidRDefault="008D16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6611E2" w:rsidRDefault="008D1666" w:rsidP="006611E2">
            <w:pPr>
              <w:spacing w:after="0"/>
              <w:rPr>
                <w:lang w:val="ru-RU"/>
              </w:rPr>
            </w:pPr>
          </w:p>
        </w:tc>
      </w:tr>
      <w:tr w:rsidR="008D1666" w:rsidRPr="003F5D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6611E2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прихода весны в произведениях </w:t>
            </w:r>
            <w:proofErr w:type="spell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В.А.Жуковского</w:t>
            </w:r>
            <w:proofErr w:type="spell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«Жаворонок» и «Приход весны»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6611E2" w:rsidRDefault="008D1666" w:rsidP="006611E2">
            <w:pPr>
              <w:spacing w:after="0"/>
              <w:rPr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6611E2" w:rsidRDefault="008D1666" w:rsidP="006611E2">
            <w:pPr>
              <w:spacing w:after="0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6611E2" w:rsidRDefault="008D1666" w:rsidP="006611E2">
            <w:pPr>
              <w:spacing w:after="0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Pr="007E74E4" w:rsidRDefault="008D16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6611E2" w:rsidRDefault="008D1666" w:rsidP="006611E2">
            <w:pPr>
              <w:spacing w:after="0"/>
              <w:rPr>
                <w:lang w:val="ru-RU"/>
              </w:rPr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6611E2" w:rsidRDefault="006611E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Пушкин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6611E2" w:rsidRDefault="006611E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6611E2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r w:rsidRPr="006611E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661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6611E2" w:rsidRDefault="006611E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6611E2" w:rsidRDefault="006611E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6611E2" w:rsidRDefault="00D013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Иллюстрации, их назначение в раскрытии содержания произведения. Иллюстрации </w:t>
            </w:r>
            <w:proofErr w:type="gram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сказках А.С. Пушкина, созданные разными художниками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D013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прозаической и </w:t>
            </w: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стихотворной басен И.А. Крылова «Лебедь, Щука и Рак» и </w:t>
            </w:r>
            <w:proofErr w:type="spell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«Лев и мышь»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 w:rsidRPr="003F5D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8D1666" w:rsidP="00D013D3">
            <w:pPr>
              <w:spacing w:after="0"/>
              <w:rPr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8D1666" w:rsidP="00D013D3">
            <w:pPr>
              <w:spacing w:after="0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8D1666" w:rsidP="00D013D3">
            <w:pPr>
              <w:spacing w:after="0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Pr="007E74E4" w:rsidRDefault="008D16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8D1666" w:rsidP="00D013D3">
            <w:pPr>
              <w:spacing w:after="0"/>
              <w:rPr>
                <w:lang w:val="ru-RU"/>
              </w:rPr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Default="00D0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094473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Котёнок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D013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Default="00D0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094473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Филиппок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D013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 w:rsidRPr="003F5D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8D1666" w:rsidP="00D013D3">
            <w:pPr>
              <w:spacing w:after="0"/>
              <w:rPr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8D1666" w:rsidP="00D013D3">
            <w:pPr>
              <w:spacing w:after="0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8D1666" w:rsidP="00D013D3">
            <w:pPr>
              <w:spacing w:after="0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Pr="007E74E4" w:rsidRDefault="008D16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8D1666" w:rsidP="00D013D3">
            <w:pPr>
              <w:spacing w:after="0"/>
              <w:rPr>
                <w:lang w:val="ru-RU"/>
              </w:rPr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D013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"Дружба животных" в стихотворении В.Д. </w:t>
            </w:r>
            <w:proofErr w:type="spell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«Кошкин щенок»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D013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D013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заголовка и главной мысли рассказа Е.И. </w:t>
            </w:r>
            <w:proofErr w:type="spell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«Страшный рассказ»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D013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D013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художниками-иллюстраторами, анималистами Е.И. </w:t>
            </w:r>
            <w:proofErr w:type="spell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Чарушиным</w:t>
            </w:r>
            <w:proofErr w:type="spell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, В.В. Бианки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D013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Коровушка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D013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D013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D013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</w:t>
            </w: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литературных произведениях. На примере произведений </w:t>
            </w:r>
            <w:proofErr w:type="spell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К.Д.Ушинского</w:t>
            </w:r>
            <w:proofErr w:type="spell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8D1666" w:rsidP="00D013D3">
            <w:pPr>
              <w:spacing w:after="0"/>
              <w:rPr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8D1666" w:rsidP="00D013D3">
            <w:pPr>
              <w:spacing w:after="0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8D1666" w:rsidP="00D013D3">
            <w:pPr>
              <w:spacing w:after="0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8D1666" w:rsidP="00D013D3">
            <w:pPr>
              <w:spacing w:after="0"/>
              <w:rPr>
                <w:lang w:val="ru-RU"/>
              </w:rPr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D013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DE2F73" w:rsidRDefault="00DE2F73" w:rsidP="00DE2F7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094473">
            <w:pPr>
              <w:spacing w:after="0"/>
              <w:ind w:left="135"/>
              <w:jc w:val="center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DE2F73" w:rsidP="00D013D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8D1666" w:rsidP="00D013D3">
            <w:pPr>
              <w:spacing w:after="0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D013D3" w:rsidRDefault="008D1666" w:rsidP="00D013D3">
            <w:pPr>
              <w:spacing w:after="0"/>
              <w:rPr>
                <w:lang w:val="ru-RU"/>
              </w:rPr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E2F73" w:rsidRDefault="00DE2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зиме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 w:rsidRPr="003F5D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E2F73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DE2F73" w:rsidRDefault="00094473">
            <w:pPr>
              <w:spacing w:after="0"/>
              <w:ind w:left="135"/>
              <w:jc w:val="center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DE2F73" w:rsidRDefault="00DE2F73">
            <w:pPr>
              <w:spacing w:after="0"/>
              <w:ind w:left="135"/>
              <w:jc w:val="center"/>
              <w:rPr>
                <w:lang w:val="ru-RU"/>
              </w:rPr>
            </w:pPr>
            <w:r w:rsidRPr="007E74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DE2F73" w:rsidRDefault="008D1666" w:rsidP="00DE2F73">
            <w:pPr>
              <w:spacing w:after="0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Pr="007E74E4" w:rsidRDefault="008D16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DE2F73" w:rsidRDefault="008D1666" w:rsidP="00DE2F73">
            <w:pPr>
              <w:spacing w:after="0"/>
              <w:rPr>
                <w:lang w:val="ru-RU"/>
              </w:rPr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E2F73" w:rsidRDefault="00DE2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E2F73" w:rsidRDefault="00DE2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образа зимы в произведениях </w:t>
            </w:r>
            <w:proofErr w:type="spell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«Вот север, тучи нагоняя…» и </w:t>
            </w:r>
            <w:proofErr w:type="spell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С.А.Есенина</w:t>
            </w:r>
            <w:proofErr w:type="spell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«Поёт зима – аукает»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E2F73" w:rsidRDefault="00DE2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эпитет. Произведения по выбору, например, отрывки из романа «Евгений Онегин» А.С. </w:t>
            </w: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E2F73" w:rsidRDefault="00DE2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игр и зимних забав детей. Произведения по выбору, например, </w:t>
            </w:r>
            <w:proofErr w:type="spell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И.З.Суриков</w:t>
            </w:r>
            <w:proofErr w:type="spell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E2F73" w:rsidRDefault="00DE2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E2F73" w:rsidRDefault="00DE2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E2F73" w:rsidRDefault="00DE2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 w:rsidRPr="003F5D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E2F73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DE2F73" w:rsidRDefault="008D1666" w:rsidP="00DE2F73">
            <w:pPr>
              <w:spacing w:after="0"/>
              <w:rPr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DE2F73" w:rsidRDefault="008D1666" w:rsidP="00DE2F73">
            <w:pPr>
              <w:spacing w:after="0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DE2F73" w:rsidRDefault="008D1666" w:rsidP="00DE2F73">
            <w:pPr>
              <w:spacing w:after="0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Pr="007E74E4" w:rsidRDefault="008D16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DE2F73" w:rsidRDefault="008D1666" w:rsidP="00DE2F73">
            <w:pPr>
              <w:spacing w:after="0"/>
              <w:rPr>
                <w:lang w:val="ru-RU"/>
              </w:rPr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E2F73" w:rsidRDefault="00DE2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E2F73" w:rsidRDefault="00DE2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E2F73" w:rsidRDefault="00DE2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(авторской) сказки </w:t>
            </w:r>
            <w:proofErr w:type="spell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В.И.Даля</w:t>
            </w:r>
            <w:proofErr w:type="spell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 w:rsidRPr="003F5D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E2F73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DE2F73" w:rsidRDefault="008D1666" w:rsidP="00DE2F73">
            <w:pPr>
              <w:spacing w:after="0"/>
              <w:rPr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DE2F73" w:rsidRDefault="008D1666" w:rsidP="00DE2F73">
            <w:pPr>
              <w:spacing w:after="0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DE2F73" w:rsidRDefault="008D1666" w:rsidP="00DE2F73">
            <w:pPr>
              <w:spacing w:after="0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Pr="007E74E4" w:rsidRDefault="008D16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DE2F73" w:rsidRDefault="008D1666" w:rsidP="00DE2F73">
            <w:pPr>
              <w:spacing w:after="0"/>
              <w:rPr>
                <w:lang w:val="ru-RU"/>
              </w:rPr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E2F73" w:rsidRDefault="00DE2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E2F73" w:rsidRDefault="00DE2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E2F73" w:rsidRDefault="00DE2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последовательности событий. Составление вопросного плана.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E2F73" w:rsidRDefault="00DE2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Чтение по ролям (инсценировка) сказки К.И. Чуковский "</w:t>
            </w:r>
            <w:proofErr w:type="spell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Федорино</w:t>
            </w:r>
            <w:proofErr w:type="spell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4C78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Михалков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4C78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Верёвочка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4C78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4C78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4C78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4C78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рассказов Н.Н. Носова «На горке» и «Заплатка».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 w:rsidRPr="003F5D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8D1666" w:rsidP="004C7896">
            <w:pPr>
              <w:spacing w:after="0"/>
              <w:rPr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8D1666" w:rsidP="004C7896">
            <w:pPr>
              <w:spacing w:after="0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8D1666" w:rsidP="004C7896">
            <w:pPr>
              <w:spacing w:after="0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Pr="007E74E4" w:rsidRDefault="008D16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8D1666" w:rsidP="004C7896">
            <w:pPr>
              <w:spacing w:after="0"/>
              <w:rPr>
                <w:lang w:val="ru-RU"/>
              </w:rPr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4C78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в произведениях А.Л. </w:t>
            </w:r>
            <w:proofErr w:type="spell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«Катя». Разные точки зрения на одно событие. Ю. И. Ермолаев "Два пирожных"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4C78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4C78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внимание к старшему поколению.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4C78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4C78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4C78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proofErr w:type="spell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взаимооотношений</w:t>
            </w:r>
            <w:proofErr w:type="spell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4C78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и соотнесение его с главной мыслью произведения: В.А. </w:t>
            </w: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Осеева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4C78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4C78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веснянки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 w:rsidRPr="003F5D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7E74E4" w:rsidRDefault="00094473" w:rsidP="004C7896">
            <w:pPr>
              <w:spacing w:after="0"/>
              <w:rPr>
                <w:lang w:val="ru-RU"/>
              </w:rPr>
            </w:pPr>
            <w:r w:rsidRPr="007E74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8D1666" w:rsidP="004C7896">
            <w:pPr>
              <w:spacing w:after="0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8D1666" w:rsidP="004C7896">
            <w:pPr>
              <w:spacing w:after="0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Pr="007E74E4" w:rsidRDefault="008D16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8D1666" w:rsidP="004C7896">
            <w:pPr>
              <w:spacing w:after="0"/>
              <w:rPr>
                <w:lang w:val="ru-RU"/>
              </w:rPr>
            </w:pPr>
          </w:p>
        </w:tc>
      </w:tr>
      <w:tr w:rsidR="008D1666" w:rsidRPr="003F5D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DD6B7D" w:rsidRDefault="008D1666" w:rsidP="00DD6B7D">
            <w:pPr>
              <w:spacing w:after="0"/>
              <w:rPr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DD6B7D" w:rsidRDefault="008D1666" w:rsidP="00DD6B7D">
            <w:pPr>
              <w:spacing w:after="0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DD6B7D" w:rsidRDefault="008D1666" w:rsidP="00DD6B7D">
            <w:pPr>
              <w:spacing w:after="0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Pr="007E74E4" w:rsidRDefault="008D16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DD6B7D" w:rsidRDefault="008D1666" w:rsidP="00DD6B7D">
            <w:pPr>
              <w:spacing w:after="0"/>
              <w:rPr>
                <w:lang w:val="ru-RU"/>
              </w:rPr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DD6B7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r w:rsidRPr="004C789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4C7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DD6B7D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r w:rsidRPr="00DD6B7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выразительности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DD6B7D" w:rsidRDefault="008D1666" w:rsidP="00DD6B7D">
            <w:pPr>
              <w:spacing w:after="0"/>
              <w:rPr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DD6B7D" w:rsidRDefault="008D1666" w:rsidP="00DD6B7D">
            <w:pPr>
              <w:spacing w:after="0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DD6B7D" w:rsidRDefault="008D1666" w:rsidP="00DD6B7D">
            <w:pPr>
              <w:spacing w:after="0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DD6B7D" w:rsidRDefault="008D1666" w:rsidP="00DD6B7D">
            <w:pPr>
              <w:spacing w:after="0"/>
              <w:rPr>
                <w:lang w:val="ru-RU"/>
              </w:rPr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DD6B7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r w:rsidRPr="004C7896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сочинение "Я рад весне"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8D1666" w:rsidP="004C7896">
            <w:pPr>
              <w:spacing w:after="0"/>
              <w:rPr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8D1666" w:rsidP="004C7896">
            <w:pPr>
              <w:spacing w:after="0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8D1666" w:rsidP="004C7896">
            <w:pPr>
              <w:spacing w:after="0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8D1666" w:rsidP="004C7896">
            <w:pPr>
              <w:spacing w:after="0"/>
              <w:rPr>
                <w:lang w:val="ru-RU"/>
              </w:rPr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DD6B7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DD6B7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</w:t>
            </w:r>
            <w:r w:rsidRPr="004C789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по выбору, например, Ф. И. Тютчев "Весенние воды"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4C7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4C7896" w:rsidRDefault="00DD6B7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r w:rsidRPr="001538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по выбору, например, </w:t>
            </w:r>
            <w:proofErr w:type="spellStart"/>
            <w:r w:rsidRPr="00153823">
              <w:rPr>
                <w:rFonts w:ascii="Times New Roman" w:hAnsi="Times New Roman"/>
                <w:color w:val="000000"/>
                <w:sz w:val="24"/>
                <w:lang w:val="ru-RU"/>
              </w:rPr>
              <w:t>Г.А.Скребицкий</w:t>
            </w:r>
            <w:proofErr w:type="spellEnd"/>
            <w:r w:rsidRPr="001538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«Весенняя песня»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1538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8D1666" w:rsidP="00153823">
            <w:pPr>
              <w:spacing w:after="0"/>
              <w:rPr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8D1666" w:rsidP="00153823">
            <w:pPr>
              <w:spacing w:after="0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8D1666" w:rsidP="00153823">
            <w:pPr>
              <w:spacing w:after="0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8D1666" w:rsidP="00153823">
            <w:pPr>
              <w:spacing w:after="0"/>
              <w:rPr>
                <w:lang w:val="ru-RU"/>
              </w:rPr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D6B7D" w:rsidRDefault="001538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D6B7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Высотской</w:t>
            </w:r>
            <w:proofErr w:type="spell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«Одуванчик» и М.М. Пришвина «Золотой луг»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DD6B7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 w:rsidRPr="003F5D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8D1666" w:rsidP="00153823">
            <w:pPr>
              <w:spacing w:after="0"/>
              <w:rPr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8D1666" w:rsidP="00153823">
            <w:pPr>
              <w:spacing w:after="0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7E74E4" w:rsidRDefault="00094473" w:rsidP="00153823">
            <w:pPr>
              <w:spacing w:after="0"/>
              <w:rPr>
                <w:lang w:val="ru-RU"/>
              </w:rPr>
            </w:pPr>
            <w:r w:rsidRPr="007E74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Pr="007E74E4" w:rsidRDefault="008D16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8D1666" w:rsidP="00153823">
            <w:pPr>
              <w:spacing w:after="0"/>
              <w:rPr>
                <w:lang w:val="ru-RU"/>
              </w:rPr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DD6B7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DD6B7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r w:rsidRPr="001538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пробуждающейся природы в живописи </w:t>
            </w:r>
            <w:r w:rsidRPr="001538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музыки.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1538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DD6B7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 w:rsidRPr="003F5D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8D1666" w:rsidP="00153823">
            <w:pPr>
              <w:spacing w:after="0"/>
              <w:rPr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8D1666" w:rsidP="00153823">
            <w:pPr>
              <w:spacing w:after="0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8D1666" w:rsidP="00153823">
            <w:pPr>
              <w:spacing w:after="0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Pr="007E74E4" w:rsidRDefault="008D16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8D1666" w:rsidP="00153823">
            <w:pPr>
              <w:spacing w:after="0"/>
              <w:rPr>
                <w:lang w:val="ru-RU"/>
              </w:rPr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DD6B7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r w:rsidRPr="0015382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1538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DD6B7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r w:rsidRPr="0015382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по выбору, например, А. Н. Плещеев "В бурю"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8D1666" w:rsidP="00153823">
            <w:pPr>
              <w:spacing w:after="0"/>
              <w:rPr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8D1666" w:rsidP="00153823">
            <w:pPr>
              <w:spacing w:after="0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 w:rsidP="001538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8D1666" w:rsidP="00153823">
            <w:pPr>
              <w:spacing w:after="0"/>
              <w:rPr>
                <w:lang w:val="ru-RU"/>
              </w:rPr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DD6B7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День Победы в произведении С.А. </w:t>
            </w:r>
            <w:proofErr w:type="spell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Баруздина</w:t>
            </w:r>
            <w:proofErr w:type="spell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«Салют» и С. А. Васильева "Белая берёза"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DD6B7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</w:t>
            </w:r>
            <w:proofErr w:type="gram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DD6B7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</w:t>
            </w:r>
            <w:proofErr w:type="gram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Default="00094473" w:rsidP="00153823">
            <w:pPr>
              <w:spacing w:after="0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Шутливое искажение действительности. На примере произведения А. И. </w:t>
            </w: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Хармса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Врун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8D1666" w:rsidP="00153823">
            <w:pPr>
              <w:spacing w:after="0"/>
              <w:rPr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8D1666" w:rsidP="00153823">
            <w:pPr>
              <w:spacing w:after="0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8D1666" w:rsidP="00153823">
            <w:pPr>
              <w:spacing w:after="0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8D1666" w:rsidP="00153823">
            <w:pPr>
              <w:spacing w:after="0"/>
              <w:rPr>
                <w:lang w:val="ru-RU"/>
              </w:rPr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153823" w:rsidRDefault="00DD6B7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 w:rsidP="007D2F01">
            <w:pPr>
              <w:spacing w:after="0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 w:rsidRPr="003F5D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7D2F01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7D2F01" w:rsidRDefault="008D1666" w:rsidP="007D2F01">
            <w:pPr>
              <w:spacing w:after="0"/>
              <w:rPr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7D2F01" w:rsidRDefault="008D1666" w:rsidP="007D2F01">
            <w:pPr>
              <w:spacing w:after="0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7D2F01" w:rsidRDefault="008D1666" w:rsidP="007D2F01">
            <w:pPr>
              <w:spacing w:after="0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Pr="007E74E4" w:rsidRDefault="008D16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7D2F01" w:rsidRDefault="008D1666" w:rsidP="007D2F01">
            <w:pPr>
              <w:spacing w:after="0"/>
              <w:rPr>
                <w:lang w:val="ru-RU"/>
              </w:rPr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7D2F01" w:rsidRDefault="00DD6B7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рассказа </w:t>
            </w:r>
            <w:proofErr w:type="spell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В.Ю.Драгунского</w:t>
            </w:r>
            <w:proofErr w:type="spell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«Тайное становится явным»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7D2F01" w:rsidRDefault="00DD6B7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 w:rsidRPr="003F5D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7D2F01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Миккель</w:t>
            </w:r>
            <w:proofErr w:type="spell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медведь </w:t>
            </w:r>
            <w:proofErr w:type="spell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Бамсе</w:t>
            </w:r>
            <w:proofErr w:type="spell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» и русская народная сказка «Вершки и корешки»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7D2F01" w:rsidRDefault="008D1666" w:rsidP="007D2F01">
            <w:pPr>
              <w:spacing w:after="0"/>
              <w:rPr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7D2F01" w:rsidRDefault="008D1666" w:rsidP="007D2F01">
            <w:pPr>
              <w:spacing w:after="0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7E74E4" w:rsidRDefault="007D2F01">
            <w:pPr>
              <w:spacing w:after="0"/>
              <w:ind w:left="135"/>
              <w:jc w:val="center"/>
              <w:rPr>
                <w:lang w:val="ru-RU"/>
              </w:rPr>
            </w:pPr>
            <w:r w:rsidRPr="007E74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94473" w:rsidRPr="007E74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Pr="007E74E4" w:rsidRDefault="008D16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7D2F01" w:rsidRDefault="008D1666" w:rsidP="007D2F01">
            <w:pPr>
              <w:spacing w:after="0"/>
              <w:rPr>
                <w:lang w:val="ru-RU"/>
              </w:rPr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7D2F01" w:rsidRDefault="00DD6B7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 w:rsidRPr="003F5D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7D2F01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7D2F01" w:rsidRDefault="008D1666" w:rsidP="007D2F01">
            <w:pPr>
              <w:spacing w:after="0"/>
              <w:rPr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7D2F01" w:rsidRDefault="008D1666" w:rsidP="007D2F01">
            <w:pPr>
              <w:spacing w:after="0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7D2F01" w:rsidRDefault="008D1666" w:rsidP="007D2F01">
            <w:pPr>
              <w:spacing w:after="0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Pr="007E74E4" w:rsidRDefault="008D16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7D2F01" w:rsidRDefault="008D1666" w:rsidP="007D2F01">
            <w:pPr>
              <w:spacing w:after="0"/>
              <w:rPr>
                <w:lang w:val="ru-RU"/>
              </w:rPr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7D2F01" w:rsidRDefault="00DD6B7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</w:t>
            </w: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«Зарубежные сказочники»: соотнесение иллюстраций с содержанием сказок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 w:rsidRPr="003F5D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7D2F01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7D2F01" w:rsidRDefault="008D16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7D2F01" w:rsidRDefault="008D1666" w:rsidP="007D2F01">
            <w:pPr>
              <w:spacing w:after="0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7D2F01" w:rsidRDefault="008D1666" w:rsidP="007D2F01">
            <w:pPr>
              <w:spacing w:after="0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Pr="007E74E4" w:rsidRDefault="008D16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7D2F01" w:rsidRDefault="008D1666" w:rsidP="007D2F01">
            <w:pPr>
              <w:spacing w:after="0"/>
              <w:rPr>
                <w:lang w:val="ru-RU"/>
              </w:rPr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D6B7D" w:rsidRDefault="00DD6B7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волшебной сказки </w:t>
            </w:r>
            <w:proofErr w:type="spell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Ш.Перро</w:t>
            </w:r>
            <w:proofErr w:type="spell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 w:rsidRPr="003F5D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7D2F01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сказки </w:t>
            </w:r>
            <w:proofErr w:type="spell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Ш.Перро</w:t>
            </w:r>
            <w:proofErr w:type="spell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1836EB" w:rsidRDefault="00094473" w:rsidP="00FD17B1">
            <w:pPr>
              <w:spacing w:after="0"/>
              <w:rPr>
                <w:lang w:val="ru-RU"/>
              </w:rPr>
            </w:pPr>
            <w:r w:rsidRPr="001836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FD17B1" w:rsidRDefault="008D1666" w:rsidP="00FD17B1">
            <w:pPr>
              <w:spacing w:after="0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FD17B1" w:rsidRDefault="008D1666" w:rsidP="00FD17B1">
            <w:pPr>
              <w:spacing w:after="0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Pr="001836EB" w:rsidRDefault="008D16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FD17B1" w:rsidRDefault="008D1666" w:rsidP="00FD17B1">
            <w:pPr>
              <w:spacing w:after="0"/>
              <w:rPr>
                <w:lang w:val="ru-RU"/>
              </w:rPr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D6B7D" w:rsidRDefault="00DD6B7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 w:rsidRPr="003F5D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7D2F01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FD17B1" w:rsidRDefault="008D1666" w:rsidP="00FD17B1">
            <w:pPr>
              <w:spacing w:after="0"/>
              <w:rPr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FD17B1" w:rsidRDefault="008D1666" w:rsidP="00FD17B1">
            <w:pPr>
              <w:spacing w:after="0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FD17B1" w:rsidRDefault="008D1666" w:rsidP="00FD17B1">
            <w:pPr>
              <w:spacing w:after="0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Pr="001836EB" w:rsidRDefault="008D16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FD17B1" w:rsidRDefault="008D1666" w:rsidP="00FD17B1">
            <w:pPr>
              <w:spacing w:after="0"/>
              <w:rPr>
                <w:lang w:val="ru-RU"/>
              </w:rPr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DD6B7D" w:rsidRDefault="00DD6B7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7D2F01" w:rsidRDefault="007D2F0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D6B7D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2 классе</w:t>
            </w:r>
            <w:r w:rsidR="004D5EBB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Промежуточная аттестация.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7D2F01" w:rsidRDefault="00DD6B7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Ладонщиков</w:t>
            </w:r>
            <w:proofErr w:type="spellEnd"/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«Лучший друг»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Default="008D16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8D1666" w:rsidRPr="003F5D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7D2F01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FD17B1" w:rsidRDefault="00094473">
            <w:pPr>
              <w:spacing w:after="0"/>
              <w:ind w:left="135"/>
              <w:jc w:val="center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FD17B1" w:rsidRDefault="00FD17B1">
            <w:pPr>
              <w:spacing w:after="0"/>
              <w:ind w:left="135"/>
              <w:jc w:val="center"/>
              <w:rPr>
                <w:lang w:val="ru-RU"/>
              </w:rPr>
            </w:pPr>
            <w:r w:rsidRPr="001836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FD17B1" w:rsidRDefault="00FD17B1">
            <w:pPr>
              <w:spacing w:after="0"/>
              <w:ind w:left="135"/>
              <w:jc w:val="center"/>
              <w:rPr>
                <w:lang w:val="ru-RU"/>
              </w:rPr>
            </w:pPr>
            <w:r w:rsidRPr="001836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Pr="001836EB" w:rsidRDefault="008D16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FD17B1" w:rsidRDefault="008D1666" w:rsidP="00FD17B1">
            <w:pPr>
              <w:spacing w:after="0"/>
              <w:rPr>
                <w:lang w:val="ru-RU"/>
              </w:rPr>
            </w:pPr>
          </w:p>
        </w:tc>
      </w:tr>
      <w:tr w:rsidR="008D1666" w:rsidRPr="003F5D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1666" w:rsidRPr="007D2F01" w:rsidRDefault="008D1666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Выбор книг на основе </w:t>
            </w: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рекомендательного списка: летнее чтение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1666" w:rsidRPr="00FD17B1" w:rsidRDefault="008D1666" w:rsidP="00FD17B1">
            <w:pPr>
              <w:spacing w:after="0"/>
              <w:rPr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Pr="00FD17B1" w:rsidRDefault="008D1666" w:rsidP="00FD17B1">
            <w:pPr>
              <w:spacing w:after="0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Pr="00FD17B1" w:rsidRDefault="008D1666" w:rsidP="00FD17B1">
            <w:pPr>
              <w:spacing w:after="0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1666" w:rsidRPr="001836EB" w:rsidRDefault="008D16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1666" w:rsidRPr="00FD17B1" w:rsidRDefault="008D1666" w:rsidP="00FD17B1">
            <w:pPr>
              <w:spacing w:after="0"/>
              <w:rPr>
                <w:lang w:val="ru-RU"/>
              </w:rPr>
            </w:pPr>
          </w:p>
        </w:tc>
      </w:tr>
      <w:tr w:rsidR="008D16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1666" w:rsidRPr="00094473" w:rsidRDefault="00094473">
            <w:pPr>
              <w:spacing w:after="0"/>
              <w:ind w:left="135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D1666" w:rsidRPr="006611E2" w:rsidRDefault="00094473">
            <w:pPr>
              <w:spacing w:after="0"/>
              <w:ind w:left="135"/>
              <w:jc w:val="center"/>
              <w:rPr>
                <w:lang w:val="ru-RU"/>
              </w:rPr>
            </w:pPr>
            <w:r w:rsidRPr="00094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611E2">
              <w:rPr>
                <w:rFonts w:ascii="Times New Roman" w:hAnsi="Times New Roman"/>
                <w:color w:val="000000"/>
                <w:sz w:val="24"/>
              </w:rPr>
              <w:t>1</w:t>
            </w:r>
            <w:r w:rsidR="006611E2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1666" w:rsidRDefault="00094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1666" w:rsidRDefault="008D1666"/>
        </w:tc>
      </w:tr>
    </w:tbl>
    <w:p w:rsidR="008D1666" w:rsidRPr="00770980" w:rsidRDefault="008D1666">
      <w:pPr>
        <w:rPr>
          <w:lang w:val="ru-RU"/>
        </w:rPr>
        <w:sectPr w:rsidR="008D1666" w:rsidRPr="007709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1666" w:rsidRPr="00770980" w:rsidRDefault="008D1666" w:rsidP="00770980">
      <w:pPr>
        <w:spacing w:after="0"/>
        <w:rPr>
          <w:lang w:val="ru-RU"/>
        </w:rPr>
        <w:sectPr w:rsidR="008D1666" w:rsidRPr="007709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1666" w:rsidRPr="00770980" w:rsidRDefault="008D1666">
      <w:pPr>
        <w:rPr>
          <w:lang w:val="ru-RU"/>
        </w:rPr>
        <w:sectPr w:rsidR="008D1666" w:rsidRPr="007709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1666" w:rsidRPr="00770980" w:rsidRDefault="008D1666">
      <w:pPr>
        <w:rPr>
          <w:lang w:val="ru-RU"/>
        </w:rPr>
        <w:sectPr w:rsidR="008D1666" w:rsidRPr="007709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1666" w:rsidRPr="00770980" w:rsidRDefault="008D1666">
      <w:pPr>
        <w:rPr>
          <w:lang w:val="ru-RU"/>
        </w:rPr>
        <w:sectPr w:rsidR="008D1666" w:rsidRPr="0077098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9" w:name="block-14173680"/>
      <w:bookmarkEnd w:id="28"/>
    </w:p>
    <w:p w:rsidR="008D1666" w:rsidRPr="00770980" w:rsidRDefault="008D1666" w:rsidP="00770980">
      <w:pPr>
        <w:spacing w:after="0"/>
        <w:rPr>
          <w:lang w:val="ru-RU"/>
        </w:rPr>
        <w:sectPr w:rsidR="008D1666" w:rsidRPr="007709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1666" w:rsidRPr="00770980" w:rsidRDefault="008D1666">
      <w:pPr>
        <w:rPr>
          <w:lang w:val="ru-RU"/>
        </w:rPr>
        <w:sectPr w:rsidR="008D1666" w:rsidRPr="007709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1666" w:rsidRPr="008E2D8C" w:rsidRDefault="008D1666" w:rsidP="008E2D8C">
      <w:pPr>
        <w:spacing w:after="0"/>
        <w:rPr>
          <w:lang w:val="ru-RU"/>
        </w:rPr>
        <w:sectPr w:rsidR="008D1666" w:rsidRPr="008E2D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1666" w:rsidRDefault="008D1666">
      <w:pPr>
        <w:sectPr w:rsidR="008D16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1666" w:rsidRDefault="00094473">
      <w:pPr>
        <w:spacing w:after="0"/>
        <w:ind w:left="120"/>
      </w:pPr>
      <w:bookmarkStart w:id="30" w:name="block-14173681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D1666" w:rsidRDefault="0009447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D1666" w:rsidRPr="00094473" w:rsidRDefault="00094473">
      <w:pPr>
        <w:spacing w:after="0" w:line="480" w:lineRule="auto"/>
        <w:ind w:left="120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​‌</w:t>
      </w:r>
      <w:bookmarkStart w:id="31" w:name="affad5d6-e7c5-4217-a5f0-770d8e0e87a8"/>
      <w:r w:rsidRPr="00094473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bookmarkEnd w:id="31"/>
      <w:r w:rsidRPr="0009447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D1666" w:rsidRPr="00094473" w:rsidRDefault="00094473">
      <w:pPr>
        <w:spacing w:after="0" w:line="480" w:lineRule="auto"/>
        <w:ind w:left="120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​‌</w:t>
      </w:r>
      <w:bookmarkStart w:id="32" w:name="e8cabfe5-5c2d-474f-8f51-6f2eb647c0e5"/>
      <w:r w:rsidRPr="00094473">
        <w:rPr>
          <w:rFonts w:ascii="Times New Roman" w:hAnsi="Times New Roman"/>
          <w:color w:val="000000"/>
          <w:sz w:val="28"/>
          <w:lang w:val="ru-RU"/>
        </w:rPr>
        <w:t>Рабочая тетрадь по литературному чтению</w:t>
      </w:r>
      <w:bookmarkEnd w:id="32"/>
      <w:r w:rsidRPr="00094473">
        <w:rPr>
          <w:rFonts w:ascii="Times New Roman" w:hAnsi="Times New Roman"/>
          <w:color w:val="000000"/>
          <w:sz w:val="28"/>
          <w:lang w:val="ru-RU"/>
        </w:rPr>
        <w:t>‌</w:t>
      </w:r>
    </w:p>
    <w:p w:rsidR="008D1666" w:rsidRPr="00094473" w:rsidRDefault="00094473">
      <w:pPr>
        <w:spacing w:after="0"/>
        <w:ind w:left="120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​</w:t>
      </w:r>
    </w:p>
    <w:p w:rsidR="008D1666" w:rsidRPr="00094473" w:rsidRDefault="00094473">
      <w:pPr>
        <w:spacing w:after="0" w:line="480" w:lineRule="auto"/>
        <w:ind w:left="120"/>
        <w:rPr>
          <w:lang w:val="ru-RU"/>
        </w:rPr>
      </w:pPr>
      <w:r w:rsidRPr="0009447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D1666" w:rsidRPr="00094473" w:rsidRDefault="00094473">
      <w:pPr>
        <w:spacing w:after="0" w:line="480" w:lineRule="auto"/>
        <w:ind w:left="120"/>
        <w:rPr>
          <w:lang w:val="ru-RU"/>
        </w:rPr>
      </w:pPr>
      <w:r w:rsidRPr="00094473">
        <w:rPr>
          <w:rFonts w:ascii="Times New Roman" w:hAnsi="Times New Roman"/>
          <w:color w:val="000000"/>
          <w:sz w:val="28"/>
          <w:lang w:val="ru-RU"/>
        </w:rPr>
        <w:t>​‌</w:t>
      </w:r>
      <w:bookmarkStart w:id="33" w:name="d455677a-27ca-4068-ae57-28f9d9f99a29"/>
      <w:r w:rsidRPr="00094473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литературному чтению. </w:t>
      </w:r>
      <w:proofErr w:type="spellStart"/>
      <w:r w:rsidRPr="00094473">
        <w:rPr>
          <w:rFonts w:ascii="Times New Roman" w:hAnsi="Times New Roman"/>
          <w:color w:val="000000"/>
          <w:sz w:val="28"/>
          <w:lang w:val="ru-RU"/>
        </w:rPr>
        <w:t>С.В.Кутявина</w:t>
      </w:r>
      <w:bookmarkEnd w:id="33"/>
      <w:proofErr w:type="spellEnd"/>
      <w:r w:rsidRPr="0009447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D1666" w:rsidRPr="00094473" w:rsidRDefault="008D1666">
      <w:pPr>
        <w:spacing w:after="0"/>
        <w:ind w:left="120"/>
        <w:rPr>
          <w:lang w:val="ru-RU"/>
        </w:rPr>
      </w:pPr>
    </w:p>
    <w:p w:rsidR="008D1666" w:rsidRPr="00094473" w:rsidRDefault="00094473">
      <w:pPr>
        <w:spacing w:after="0" w:line="480" w:lineRule="auto"/>
        <w:ind w:left="120"/>
        <w:rPr>
          <w:lang w:val="ru-RU"/>
        </w:rPr>
      </w:pPr>
      <w:r w:rsidRPr="0009447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D1666" w:rsidRDefault="0009447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34" w:name="ead47bee-61c2-4353-b0fd-07c1eef54e3f"/>
      <w:proofErr w:type="spellStart"/>
      <w:r>
        <w:rPr>
          <w:rFonts w:ascii="Times New Roman" w:hAnsi="Times New Roman"/>
          <w:color w:val="000000"/>
          <w:sz w:val="28"/>
        </w:rPr>
        <w:t>Учи.ру</w:t>
      </w:r>
      <w:bookmarkEnd w:id="34"/>
      <w:proofErr w:type="spellEnd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8D1666" w:rsidRDefault="008D1666">
      <w:pPr>
        <w:sectPr w:rsidR="008D1666">
          <w:pgSz w:w="11906" w:h="16383"/>
          <w:pgMar w:top="1134" w:right="850" w:bottom="1134" w:left="1701" w:header="720" w:footer="720" w:gutter="0"/>
          <w:cols w:space="720"/>
        </w:sectPr>
      </w:pPr>
    </w:p>
    <w:bookmarkEnd w:id="30"/>
    <w:p w:rsidR="00094473" w:rsidRDefault="00094473"/>
    <w:sectPr w:rsidR="0009447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77A20"/>
    <w:multiLevelType w:val="multilevel"/>
    <w:tmpl w:val="F336F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762783"/>
    <w:multiLevelType w:val="multilevel"/>
    <w:tmpl w:val="F1D05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C256ED"/>
    <w:multiLevelType w:val="multilevel"/>
    <w:tmpl w:val="1D4C47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802DB0"/>
    <w:multiLevelType w:val="multilevel"/>
    <w:tmpl w:val="C9A448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D36744"/>
    <w:multiLevelType w:val="multilevel"/>
    <w:tmpl w:val="EC761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4F7548"/>
    <w:multiLevelType w:val="multilevel"/>
    <w:tmpl w:val="2B5EF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C92BFD"/>
    <w:multiLevelType w:val="multilevel"/>
    <w:tmpl w:val="71124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DA1B0D"/>
    <w:multiLevelType w:val="multilevel"/>
    <w:tmpl w:val="F4983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F473C0"/>
    <w:multiLevelType w:val="multilevel"/>
    <w:tmpl w:val="C43CB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F508C"/>
    <w:multiLevelType w:val="multilevel"/>
    <w:tmpl w:val="BEDEF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CF257B"/>
    <w:multiLevelType w:val="multilevel"/>
    <w:tmpl w:val="426215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33041C"/>
    <w:multiLevelType w:val="multilevel"/>
    <w:tmpl w:val="9F4E07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83088D"/>
    <w:multiLevelType w:val="multilevel"/>
    <w:tmpl w:val="6E145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0352A5"/>
    <w:multiLevelType w:val="multilevel"/>
    <w:tmpl w:val="AB767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EB15AD"/>
    <w:multiLevelType w:val="multilevel"/>
    <w:tmpl w:val="7B96A1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DBA496E"/>
    <w:multiLevelType w:val="multilevel"/>
    <w:tmpl w:val="85FC9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EC1693"/>
    <w:multiLevelType w:val="multilevel"/>
    <w:tmpl w:val="70EC67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5B75D2"/>
    <w:multiLevelType w:val="multilevel"/>
    <w:tmpl w:val="8A126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8227E37"/>
    <w:multiLevelType w:val="multilevel"/>
    <w:tmpl w:val="A0660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5F2E68"/>
    <w:multiLevelType w:val="multilevel"/>
    <w:tmpl w:val="1182F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735092"/>
    <w:multiLevelType w:val="multilevel"/>
    <w:tmpl w:val="8062D8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0620ED8"/>
    <w:multiLevelType w:val="multilevel"/>
    <w:tmpl w:val="47D4DC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1A03FFF"/>
    <w:multiLevelType w:val="multilevel"/>
    <w:tmpl w:val="B406F0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F42606"/>
    <w:multiLevelType w:val="multilevel"/>
    <w:tmpl w:val="EF9A76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CC24F3F"/>
    <w:multiLevelType w:val="multilevel"/>
    <w:tmpl w:val="CE24D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E4A003C"/>
    <w:multiLevelType w:val="multilevel"/>
    <w:tmpl w:val="4C0825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C86823"/>
    <w:multiLevelType w:val="multilevel"/>
    <w:tmpl w:val="BF304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0BC4568"/>
    <w:multiLevelType w:val="multilevel"/>
    <w:tmpl w:val="D1321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C596939"/>
    <w:multiLevelType w:val="multilevel"/>
    <w:tmpl w:val="ED4AC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ECA7B90"/>
    <w:multiLevelType w:val="multilevel"/>
    <w:tmpl w:val="4134D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EA1832"/>
    <w:multiLevelType w:val="multilevel"/>
    <w:tmpl w:val="B5169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3FD724F"/>
    <w:multiLevelType w:val="multilevel"/>
    <w:tmpl w:val="FFBC70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4D7292E"/>
    <w:multiLevelType w:val="multilevel"/>
    <w:tmpl w:val="E8406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D95EC8"/>
    <w:multiLevelType w:val="multilevel"/>
    <w:tmpl w:val="C922C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9655E20"/>
    <w:multiLevelType w:val="multilevel"/>
    <w:tmpl w:val="58588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1F7635"/>
    <w:multiLevelType w:val="multilevel"/>
    <w:tmpl w:val="460EF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BF681A"/>
    <w:multiLevelType w:val="multilevel"/>
    <w:tmpl w:val="E5D814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0"/>
  </w:num>
  <w:num w:numId="3">
    <w:abstractNumId w:val="15"/>
  </w:num>
  <w:num w:numId="4">
    <w:abstractNumId w:val="3"/>
  </w:num>
  <w:num w:numId="5">
    <w:abstractNumId w:val="26"/>
  </w:num>
  <w:num w:numId="6">
    <w:abstractNumId w:val="24"/>
  </w:num>
  <w:num w:numId="7">
    <w:abstractNumId w:val="7"/>
  </w:num>
  <w:num w:numId="8">
    <w:abstractNumId w:val="13"/>
  </w:num>
  <w:num w:numId="9">
    <w:abstractNumId w:val="8"/>
  </w:num>
  <w:num w:numId="10">
    <w:abstractNumId w:val="6"/>
  </w:num>
  <w:num w:numId="11">
    <w:abstractNumId w:val="34"/>
  </w:num>
  <w:num w:numId="12">
    <w:abstractNumId w:val="23"/>
  </w:num>
  <w:num w:numId="13">
    <w:abstractNumId w:val="11"/>
  </w:num>
  <w:num w:numId="14">
    <w:abstractNumId w:val="18"/>
  </w:num>
  <w:num w:numId="15">
    <w:abstractNumId w:val="17"/>
  </w:num>
  <w:num w:numId="16">
    <w:abstractNumId w:val="4"/>
  </w:num>
  <w:num w:numId="17">
    <w:abstractNumId w:val="12"/>
  </w:num>
  <w:num w:numId="18">
    <w:abstractNumId w:val="22"/>
  </w:num>
  <w:num w:numId="19">
    <w:abstractNumId w:val="25"/>
  </w:num>
  <w:num w:numId="20">
    <w:abstractNumId w:val="10"/>
  </w:num>
  <w:num w:numId="21">
    <w:abstractNumId w:val="16"/>
  </w:num>
  <w:num w:numId="22">
    <w:abstractNumId w:val="5"/>
  </w:num>
  <w:num w:numId="23">
    <w:abstractNumId w:val="33"/>
  </w:num>
  <w:num w:numId="24">
    <w:abstractNumId w:val="36"/>
  </w:num>
  <w:num w:numId="25">
    <w:abstractNumId w:val="2"/>
  </w:num>
  <w:num w:numId="26">
    <w:abstractNumId w:val="29"/>
  </w:num>
  <w:num w:numId="27">
    <w:abstractNumId w:val="20"/>
  </w:num>
  <w:num w:numId="28">
    <w:abstractNumId w:val="35"/>
  </w:num>
  <w:num w:numId="29">
    <w:abstractNumId w:val="31"/>
  </w:num>
  <w:num w:numId="30">
    <w:abstractNumId w:val="19"/>
  </w:num>
  <w:num w:numId="31">
    <w:abstractNumId w:val="30"/>
  </w:num>
  <w:num w:numId="32">
    <w:abstractNumId w:val="9"/>
  </w:num>
  <w:num w:numId="33">
    <w:abstractNumId w:val="32"/>
  </w:num>
  <w:num w:numId="34">
    <w:abstractNumId w:val="28"/>
  </w:num>
  <w:num w:numId="35">
    <w:abstractNumId w:val="1"/>
  </w:num>
  <w:num w:numId="36">
    <w:abstractNumId w:val="21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D1666"/>
    <w:rsid w:val="00006280"/>
    <w:rsid w:val="00094473"/>
    <w:rsid w:val="00131E70"/>
    <w:rsid w:val="00153823"/>
    <w:rsid w:val="001836EB"/>
    <w:rsid w:val="00195735"/>
    <w:rsid w:val="003F5DB0"/>
    <w:rsid w:val="003F6630"/>
    <w:rsid w:val="004409F3"/>
    <w:rsid w:val="00457E70"/>
    <w:rsid w:val="004C7896"/>
    <w:rsid w:val="004D5EBB"/>
    <w:rsid w:val="00592634"/>
    <w:rsid w:val="006611E2"/>
    <w:rsid w:val="0074013B"/>
    <w:rsid w:val="00742E8F"/>
    <w:rsid w:val="00770980"/>
    <w:rsid w:val="007B34EB"/>
    <w:rsid w:val="007D2F01"/>
    <w:rsid w:val="007E74E4"/>
    <w:rsid w:val="008D1666"/>
    <w:rsid w:val="008E2D8C"/>
    <w:rsid w:val="00B03568"/>
    <w:rsid w:val="00C22D7D"/>
    <w:rsid w:val="00D013D3"/>
    <w:rsid w:val="00DD6B7D"/>
    <w:rsid w:val="00DE2F73"/>
    <w:rsid w:val="00EF25E2"/>
    <w:rsid w:val="00FD17B1"/>
    <w:rsid w:val="00FF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6840</Words>
  <Characters>38990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20</cp:revision>
  <dcterms:created xsi:type="dcterms:W3CDTF">2023-09-17T08:12:00Z</dcterms:created>
  <dcterms:modified xsi:type="dcterms:W3CDTF">2023-09-24T14:10:00Z</dcterms:modified>
</cp:coreProperties>
</file>