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B77" w:rsidRDefault="004F79F7">
      <w:pPr>
        <w:pStyle w:val="a3"/>
        <w:spacing w:line="360" w:lineRule="auto"/>
        <w:ind w:left="466" w:firstLine="271"/>
        <w:jc w:val="left"/>
      </w:pPr>
      <w:bookmarkStart w:id="0" w:name="_GoBack"/>
      <w:bookmarkEnd w:id="0"/>
      <w:r>
        <w:rPr>
          <w:color w:val="1F487C"/>
        </w:rPr>
        <w:t>Аннотация к рабочей программе по вероятности (базовый уровень) учебного</w:t>
      </w:r>
      <w:r>
        <w:rPr>
          <w:color w:val="1F487C"/>
          <w:spacing w:val="-4"/>
        </w:rPr>
        <w:t xml:space="preserve"> </w:t>
      </w:r>
      <w:r>
        <w:rPr>
          <w:color w:val="1F487C"/>
        </w:rPr>
        <w:t>плана</w:t>
      </w:r>
      <w:r>
        <w:rPr>
          <w:color w:val="1F487C"/>
          <w:spacing w:val="-8"/>
        </w:rPr>
        <w:t xml:space="preserve"> </w:t>
      </w:r>
      <w:r>
        <w:rPr>
          <w:color w:val="1F487C"/>
        </w:rPr>
        <w:t>основной</w:t>
      </w:r>
      <w:r>
        <w:rPr>
          <w:color w:val="1F487C"/>
          <w:spacing w:val="-8"/>
        </w:rPr>
        <w:t xml:space="preserve"> </w:t>
      </w:r>
      <w:r>
        <w:rPr>
          <w:color w:val="1F487C"/>
        </w:rPr>
        <w:t>образовательной</w:t>
      </w:r>
      <w:r>
        <w:rPr>
          <w:color w:val="1F487C"/>
          <w:spacing w:val="-5"/>
        </w:rPr>
        <w:t xml:space="preserve"> </w:t>
      </w:r>
      <w:r>
        <w:rPr>
          <w:color w:val="1F487C"/>
        </w:rPr>
        <w:t>программы</w:t>
      </w:r>
      <w:r>
        <w:rPr>
          <w:color w:val="1F487C"/>
          <w:spacing w:val="-8"/>
        </w:rPr>
        <w:t xml:space="preserve"> </w:t>
      </w:r>
      <w:r>
        <w:rPr>
          <w:color w:val="1F487C"/>
        </w:rPr>
        <w:t>среднего</w:t>
      </w:r>
      <w:r>
        <w:rPr>
          <w:color w:val="1F487C"/>
          <w:spacing w:val="-7"/>
        </w:rPr>
        <w:t xml:space="preserve"> </w:t>
      </w:r>
      <w:r>
        <w:rPr>
          <w:color w:val="1F487C"/>
        </w:rPr>
        <w:t>общего</w:t>
      </w:r>
    </w:p>
    <w:p w:rsidR="00445B77" w:rsidRDefault="004F79F7">
      <w:pPr>
        <w:pStyle w:val="a3"/>
        <w:spacing w:line="321" w:lineRule="exact"/>
        <w:ind w:left="2610" w:firstLine="0"/>
        <w:jc w:val="left"/>
      </w:pPr>
      <w:r>
        <w:rPr>
          <w:color w:val="1F487C"/>
        </w:rPr>
        <w:t>образования</w:t>
      </w:r>
      <w:r>
        <w:rPr>
          <w:color w:val="1F487C"/>
          <w:spacing w:val="-11"/>
        </w:rPr>
        <w:t xml:space="preserve"> </w:t>
      </w:r>
      <w:r>
        <w:rPr>
          <w:color w:val="1F487C"/>
        </w:rPr>
        <w:t>2024-2025</w:t>
      </w:r>
      <w:r>
        <w:rPr>
          <w:color w:val="1F487C"/>
          <w:spacing w:val="-7"/>
        </w:rPr>
        <w:t xml:space="preserve"> </w:t>
      </w:r>
      <w:r>
        <w:rPr>
          <w:color w:val="1F487C"/>
        </w:rPr>
        <w:t>учебный</w:t>
      </w:r>
      <w:r>
        <w:rPr>
          <w:color w:val="1F487C"/>
          <w:spacing w:val="-7"/>
        </w:rPr>
        <w:t xml:space="preserve"> </w:t>
      </w:r>
      <w:r>
        <w:rPr>
          <w:color w:val="1F487C"/>
          <w:spacing w:val="-5"/>
        </w:rPr>
        <w:t>год</w:t>
      </w:r>
    </w:p>
    <w:p w:rsidR="00445B77" w:rsidRDefault="004F79F7">
      <w:pPr>
        <w:pStyle w:val="a3"/>
        <w:spacing w:before="158"/>
        <w:ind w:right="104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«Вероятность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статистика»</w:t>
      </w:r>
      <w:r>
        <w:rPr>
          <w:spacing w:val="-1"/>
        </w:rPr>
        <w:t xml:space="preserve"> </w:t>
      </w:r>
      <w:r>
        <w:t>базового уровня для обучающихся 10 –11 классов разработана на основе</w:t>
      </w:r>
      <w:r>
        <w:rPr>
          <w:spacing w:val="80"/>
        </w:rPr>
        <w:t xml:space="preserve"> </w:t>
      </w:r>
      <w:r>
        <w:t>Федерального государственного образовательного стандарта среднего</w:t>
      </w:r>
      <w:r>
        <w:rPr>
          <w:spacing w:val="40"/>
        </w:rPr>
        <w:t xml:space="preserve"> </w:t>
      </w:r>
      <w:r>
        <w:t xml:space="preserve">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>
        <w:t>обучающихся</w:t>
      </w:r>
      <w:proofErr w:type="gramEnd"/>
      <w:r>
        <w:t>.</w:t>
      </w:r>
    </w:p>
    <w:p w:rsidR="00445B77" w:rsidRDefault="004F79F7">
      <w:pPr>
        <w:pStyle w:val="a3"/>
        <w:ind w:right="103"/>
      </w:pPr>
      <w: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</w:t>
      </w:r>
      <w:r>
        <w:rPr>
          <w:spacing w:val="-1"/>
        </w:rPr>
        <w:t xml:space="preserve"> </w:t>
      </w:r>
      <w:r>
        <w:t>исследования</w:t>
      </w:r>
      <w:r>
        <w:rPr>
          <w:spacing w:val="-1"/>
        </w:rPr>
        <w:t xml:space="preserve"> </w:t>
      </w:r>
      <w:r>
        <w:t>изменчивого</w:t>
      </w:r>
      <w:r>
        <w:rPr>
          <w:spacing w:val="-1"/>
        </w:rPr>
        <w:t xml:space="preserve"> </w:t>
      </w:r>
      <w:r>
        <w:t>мира,</w:t>
      </w:r>
      <w:r>
        <w:rPr>
          <w:spacing w:val="-2"/>
        </w:rPr>
        <w:t xml:space="preserve"> </w:t>
      </w:r>
      <w:r>
        <w:t>развивается</w:t>
      </w:r>
      <w:r>
        <w:rPr>
          <w:spacing w:val="-2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proofErr w:type="gramStart"/>
      <w:r>
        <w:t>значимости</w:t>
      </w:r>
      <w:proofErr w:type="gramEnd"/>
      <w: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445B77" w:rsidRDefault="004F79F7">
      <w:pPr>
        <w:pStyle w:val="a3"/>
        <w:ind w:right="108"/>
      </w:pPr>
      <w:r>
        <w:t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</w:t>
      </w:r>
    </w:p>
    <w:p w:rsidR="00445B77" w:rsidRDefault="004F79F7">
      <w:pPr>
        <w:pStyle w:val="a3"/>
        <w:spacing w:line="322" w:lineRule="exact"/>
        <w:ind w:left="668" w:firstLine="0"/>
      </w:pPr>
      <w:r>
        <w:t>В</w:t>
      </w:r>
      <w:r>
        <w:rPr>
          <w:spacing w:val="74"/>
          <w:w w:val="150"/>
        </w:rPr>
        <w:t xml:space="preserve"> </w:t>
      </w:r>
      <w:r>
        <w:t>соответствии</w:t>
      </w:r>
      <w:r>
        <w:rPr>
          <w:spacing w:val="75"/>
          <w:w w:val="150"/>
        </w:rPr>
        <w:t xml:space="preserve"> </w:t>
      </w:r>
      <w:r>
        <w:t>с</w:t>
      </w:r>
      <w:r>
        <w:rPr>
          <w:spacing w:val="74"/>
          <w:w w:val="150"/>
        </w:rPr>
        <w:t xml:space="preserve"> </w:t>
      </w:r>
      <w:r>
        <w:t>указанными</w:t>
      </w:r>
      <w:r>
        <w:rPr>
          <w:spacing w:val="77"/>
          <w:w w:val="150"/>
        </w:rPr>
        <w:t xml:space="preserve"> </w:t>
      </w:r>
      <w:r>
        <w:t>целями</w:t>
      </w:r>
      <w:r>
        <w:rPr>
          <w:spacing w:val="77"/>
          <w:w w:val="150"/>
        </w:rPr>
        <w:t xml:space="preserve"> </w:t>
      </w:r>
      <w:r>
        <w:t>в</w:t>
      </w:r>
      <w:r>
        <w:rPr>
          <w:spacing w:val="76"/>
          <w:w w:val="150"/>
        </w:rPr>
        <w:t xml:space="preserve"> </w:t>
      </w:r>
      <w:r>
        <w:t>структуре</w:t>
      </w:r>
      <w:r>
        <w:rPr>
          <w:spacing w:val="74"/>
          <w:w w:val="150"/>
        </w:rPr>
        <w:t xml:space="preserve"> </w:t>
      </w:r>
      <w:r>
        <w:t>учебного</w:t>
      </w:r>
      <w:r>
        <w:rPr>
          <w:spacing w:val="78"/>
          <w:w w:val="150"/>
        </w:rPr>
        <w:t xml:space="preserve"> </w:t>
      </w:r>
      <w:r>
        <w:rPr>
          <w:spacing w:val="-2"/>
        </w:rPr>
        <w:t>курса</w:t>
      </w:r>
    </w:p>
    <w:p w:rsidR="00445B77" w:rsidRDefault="004F79F7">
      <w:pPr>
        <w:pStyle w:val="a3"/>
        <w:ind w:right="112" w:firstLine="0"/>
      </w:pPr>
      <w:r>
        <w:t>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445B77" w:rsidRDefault="004F79F7">
      <w:pPr>
        <w:pStyle w:val="a3"/>
        <w:spacing w:before="2"/>
        <w:ind w:right="111"/>
      </w:pPr>
      <w:r>
        <w:t>Важную часть курса занимает изучение геометрического и биномиального</w:t>
      </w:r>
      <w:r>
        <w:rPr>
          <w:spacing w:val="31"/>
        </w:rPr>
        <w:t xml:space="preserve"> </w:t>
      </w:r>
      <w:r>
        <w:t>распределений</w:t>
      </w:r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знакомство</w:t>
      </w:r>
      <w:r>
        <w:rPr>
          <w:spacing w:val="31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их</w:t>
      </w:r>
      <w:r>
        <w:rPr>
          <w:spacing w:val="31"/>
        </w:rPr>
        <w:t xml:space="preserve"> </w:t>
      </w:r>
      <w:r>
        <w:t>непрерывными</w:t>
      </w:r>
      <w:r>
        <w:rPr>
          <w:spacing w:val="30"/>
        </w:rPr>
        <w:t xml:space="preserve"> </w:t>
      </w:r>
      <w:r>
        <w:t>аналогами</w:t>
      </w:r>
    </w:p>
    <w:p w:rsidR="00445B77" w:rsidRDefault="004F79F7">
      <w:pPr>
        <w:pStyle w:val="a3"/>
        <w:spacing w:line="321" w:lineRule="exact"/>
        <w:ind w:firstLine="0"/>
      </w:pPr>
      <w:r>
        <w:t>—</w:t>
      </w:r>
      <w:r>
        <w:rPr>
          <w:spacing w:val="-4"/>
        </w:rPr>
        <w:t xml:space="preserve"> </w:t>
      </w:r>
      <w:r>
        <w:t>показательным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нормальным</w:t>
      </w:r>
      <w:r>
        <w:rPr>
          <w:spacing w:val="-6"/>
        </w:rPr>
        <w:t xml:space="preserve"> </w:t>
      </w:r>
      <w:r>
        <w:rPr>
          <w:spacing w:val="-2"/>
        </w:rPr>
        <w:t>распределениями.</w:t>
      </w:r>
    </w:p>
    <w:p w:rsidR="00445B77" w:rsidRDefault="004F79F7">
      <w:pPr>
        <w:pStyle w:val="a3"/>
        <w:ind w:right="104"/>
      </w:pPr>
      <w:r>
        <w:t>Содержание линии «Случайные события и вероятности» служит</w:t>
      </w:r>
      <w:r>
        <w:rPr>
          <w:spacing w:val="80"/>
        </w:rPr>
        <w:t xml:space="preserve"> </w:t>
      </w:r>
      <w:r>
        <w:t>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</w:t>
      </w:r>
    </w:p>
    <w:p w:rsidR="00445B77" w:rsidRDefault="00445B77">
      <w:pPr>
        <w:sectPr w:rsidR="00445B77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445B77" w:rsidRDefault="004F79F7">
      <w:pPr>
        <w:pStyle w:val="a3"/>
        <w:spacing w:before="74"/>
        <w:ind w:right="106"/>
      </w:pPr>
      <w:r>
        <w:lastRenderedPageBreak/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>
        <w:t>ств пр</w:t>
      </w:r>
      <w:proofErr w:type="gramEnd"/>
      <w:r>
        <w:t>именяемых</w:t>
      </w:r>
      <w:r>
        <w:rPr>
          <w:spacing w:val="40"/>
        </w:rPr>
        <w:t xml:space="preserve"> </w:t>
      </w:r>
      <w:r>
        <w:rPr>
          <w:spacing w:val="-2"/>
        </w:rPr>
        <w:t>фактов.</w:t>
      </w:r>
    </w:p>
    <w:p w:rsidR="00445B77" w:rsidRDefault="004F79F7">
      <w:pPr>
        <w:pStyle w:val="a3"/>
        <w:spacing w:before="1"/>
        <w:ind w:right="113"/>
      </w:pPr>
      <w:r>
        <w:t>На изучение курса «Вероятность и статистика» на базовом уровне отводится 1 час в</w:t>
      </w:r>
      <w:r>
        <w:rPr>
          <w:spacing w:val="-1"/>
        </w:rPr>
        <w:t xml:space="preserve"> </w:t>
      </w:r>
      <w:r>
        <w:t>неделю в течение</w:t>
      </w:r>
      <w:r>
        <w:rPr>
          <w:spacing w:val="-1"/>
        </w:rPr>
        <w:t xml:space="preserve"> </w:t>
      </w:r>
      <w:r>
        <w:t>каждого года обучения, всего 68 учебных часов в 10-11 классах.</w:t>
      </w:r>
    </w:p>
    <w:sectPr w:rsidR="00445B77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45B77"/>
    <w:rsid w:val="00445B77"/>
    <w:rsid w:val="004F79F7"/>
    <w:rsid w:val="00C50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56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74"/>
      <w:ind w:left="2149" w:hanging="1333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56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74"/>
      <w:ind w:left="2149" w:hanging="1333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Келарева</dc:creator>
  <cp:lastModifiedBy>admin</cp:lastModifiedBy>
  <cp:revision>2</cp:revision>
  <dcterms:created xsi:type="dcterms:W3CDTF">2024-09-24T13:31:00Z</dcterms:created>
  <dcterms:modified xsi:type="dcterms:W3CDTF">2024-09-24T13:31:00Z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2024-09-05T00:00:00Z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2024-09-24T00:00:00Z</vt:filetime>
  </property>
  <property fmtid="{D5CDD505-2E9C-101B-9397-08002B2CF9AE}" pid="5" name="Producer">
    <vt:lpwstr>3-Heights(TM) PDF Security Shell 4.8.25.2 (http://www.pdf-tools.com)</vt:lpwstr>
  </property>
</Properties>
</file>