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27E" w:rsidRDefault="00951BE0">
      <w:pPr>
        <w:pStyle w:val="1"/>
        <w:spacing w:before="72"/>
        <w:ind w:right="443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на 2024-2025</w:t>
      </w:r>
      <w:bookmarkStart w:id="0" w:name="_GoBack"/>
      <w:bookmarkEnd w:id="0"/>
      <w:r>
        <w:t xml:space="preserve"> учебный год</w:t>
      </w:r>
    </w:p>
    <w:p w:rsidR="00D3527E" w:rsidRDefault="00951BE0">
      <w:pPr>
        <w:pStyle w:val="a3"/>
        <w:spacing w:before="276" w:line="264" w:lineRule="auto"/>
        <w:ind w:right="104" w:firstLine="662"/>
        <w:jc w:val="both"/>
      </w:pPr>
      <w: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>
        <w:t xml:space="preserve">дарте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color w:val="333333"/>
        </w:rPr>
        <w:t xml:space="preserve">рабочей </w:t>
      </w:r>
      <w:r>
        <w:t>программы воспитания, с у</w:t>
      </w:r>
      <w:r>
        <w:t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D3527E" w:rsidRDefault="00D3527E">
      <w:pPr>
        <w:pStyle w:val="a3"/>
        <w:ind w:left="0"/>
      </w:pPr>
    </w:p>
    <w:p w:rsidR="00D3527E" w:rsidRDefault="00951BE0" w:rsidP="00CD7574">
      <w:pPr>
        <w:pStyle w:val="1"/>
        <w:ind w:left="0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«ЛИТЕРАТУРА»</w:t>
      </w:r>
    </w:p>
    <w:p w:rsidR="00D3527E" w:rsidRDefault="00D3527E">
      <w:pPr>
        <w:pStyle w:val="a3"/>
        <w:spacing w:before="1"/>
        <w:ind w:left="0"/>
        <w:rPr>
          <w:b/>
        </w:rPr>
      </w:pPr>
    </w:p>
    <w:p w:rsidR="00D3527E" w:rsidRDefault="00951BE0">
      <w:pPr>
        <w:pStyle w:val="a3"/>
        <w:spacing w:line="264" w:lineRule="auto"/>
        <w:ind w:right="105" w:firstLine="599"/>
        <w:jc w:val="both"/>
      </w:pPr>
      <w:r>
        <w:t>Цели изучения предмета «Литература»</w:t>
      </w:r>
      <w:r>
        <w:t xml:space="preserve"> в основной школе состоят в формировании у обучающихся потребности в качественном чтении,</w:t>
      </w:r>
      <w:r>
        <w:rPr>
          <w:spacing w:val="40"/>
        </w:rPr>
        <w:t xml:space="preserve"> </w:t>
      </w:r>
      <w:r>
        <w:t>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</w:t>
      </w:r>
      <w:r>
        <w:t>нной культуре и уважения к другим культурам, аксиологической сферы личности на основе высоких духовно- 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</w:t>
      </w:r>
      <w:r>
        <w:t>нно усложняются от 5 к 9 классу.</w:t>
      </w:r>
    </w:p>
    <w:p w:rsidR="00D3527E" w:rsidRDefault="00951BE0">
      <w:pPr>
        <w:pStyle w:val="a3"/>
        <w:spacing w:line="264" w:lineRule="auto"/>
        <w:ind w:right="102" w:firstLine="599"/>
        <w:jc w:val="both"/>
      </w:pPr>
      <w: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</w:t>
      </w:r>
      <w:r>
        <w:t>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</w:t>
      </w:r>
      <w:r>
        <w:t>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 культурной идентичности и способности к диалогу культур; освоению духовного оп</w:t>
      </w:r>
      <w:r>
        <w:t xml:space="preserve">ыта человечества, национальных и общечеловеческих культурных традиций и ценностей; формированию гуманистического </w:t>
      </w:r>
      <w:r>
        <w:rPr>
          <w:spacing w:val="-2"/>
        </w:rPr>
        <w:t>мировоззрения.</w:t>
      </w:r>
    </w:p>
    <w:p w:rsidR="00D3527E" w:rsidRDefault="00D3527E">
      <w:pPr>
        <w:spacing w:line="264" w:lineRule="auto"/>
        <w:jc w:val="both"/>
        <w:sectPr w:rsidR="00D3527E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3527E" w:rsidRDefault="00951BE0">
      <w:pPr>
        <w:pStyle w:val="a3"/>
        <w:spacing w:before="67" w:line="264" w:lineRule="auto"/>
        <w:ind w:right="106" w:firstLine="599"/>
        <w:jc w:val="both"/>
      </w:pPr>
      <w:r>
        <w:lastRenderedPageBreak/>
        <w:t>Задачи, связанные с осознанием значимости чтения и изучения литературы для дальнейшего развития обучающихся, с ф</w:t>
      </w:r>
      <w:r>
        <w:t>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</w:t>
      </w:r>
      <w:r>
        <w:t>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D3527E" w:rsidRDefault="00951BE0">
      <w:pPr>
        <w:pStyle w:val="a3"/>
        <w:spacing w:before="3" w:line="264" w:lineRule="auto"/>
        <w:ind w:right="100" w:firstLine="599"/>
        <w:jc w:val="both"/>
      </w:pPr>
      <w:r>
        <w:t>Задачи, связанные с воспитание</w:t>
      </w:r>
      <w:r>
        <w:t>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</w:t>
      </w:r>
      <w:r>
        <w:rPr>
          <w:spacing w:val="40"/>
        </w:rPr>
        <w:t xml:space="preserve"> </w:t>
      </w:r>
      <w:r>
        <w:t>как искусстве слова</w:t>
      </w:r>
      <w:r>
        <w:t xml:space="preserve">, в том числе основных </w:t>
      </w:r>
      <w:proofErr w:type="spellStart"/>
      <w:r>
        <w:t>теоретико</w:t>
      </w:r>
      <w:proofErr w:type="spellEnd"/>
      <w:r>
        <w:t xml:space="preserve"> и историко- литературных знаний, необходимых для понимания, анализа и</w:t>
      </w:r>
      <w:r>
        <w:rPr>
          <w:spacing w:val="40"/>
        </w:rPr>
        <w:t xml:space="preserve"> </w:t>
      </w:r>
      <w:r>
        <w:t xml:space="preserve">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</w:t>
      </w:r>
      <w:r>
        <w:t xml:space="preserve">развитие читательских умений, творческих способностей, эстетического вкуса. </w:t>
      </w:r>
    </w:p>
    <w:p w:rsidR="00D3527E" w:rsidRDefault="00D3527E"/>
    <w:p w:rsidR="001D0F0B" w:rsidRDefault="001D0F0B"/>
    <w:p w:rsidR="001D0F0B" w:rsidRDefault="001D0F0B"/>
    <w:p w:rsidR="001D0F0B" w:rsidRDefault="001D0F0B" w:rsidP="001D0F0B">
      <w:pPr>
        <w:pStyle w:val="a3"/>
        <w:spacing w:before="67" w:line="278" w:lineRule="auto"/>
        <w:ind w:left="0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102</w:t>
      </w:r>
      <w:r>
        <w:rPr>
          <w:spacing w:val="-2"/>
        </w:rPr>
        <w:t xml:space="preserve"> </w:t>
      </w:r>
      <w:proofErr w:type="gramStart"/>
      <w:r>
        <w:t>часа,(</w:t>
      </w:r>
      <w:proofErr w:type="gramEnd"/>
      <w:r>
        <w:t>3урока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2"/>
        </w:rPr>
        <w:t>неделю).</w:t>
      </w:r>
    </w:p>
    <w:p w:rsidR="00D3527E" w:rsidRDefault="001D0F0B" w:rsidP="00A204B2">
      <w:pPr>
        <w:pStyle w:val="a3"/>
        <w:spacing w:before="194" w:line="276" w:lineRule="auto"/>
        <w:ind w:right="420" w:firstLine="139"/>
        <w:jc w:val="both"/>
      </w:pPr>
      <w:r>
        <w:t>Литература.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Учебник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 частях.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proofErr w:type="spellStart"/>
      <w:r>
        <w:t>В.П.Полухина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В.Я.Коровина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др./ -</w:t>
      </w:r>
      <w:r>
        <w:rPr>
          <w:spacing w:val="-6"/>
        </w:rPr>
        <w:t xml:space="preserve"> </w:t>
      </w:r>
      <w:r>
        <w:t>12-е</w:t>
      </w:r>
      <w:r>
        <w:rPr>
          <w:spacing w:val="-3"/>
        </w:rPr>
        <w:t xml:space="preserve"> </w:t>
      </w:r>
      <w:r>
        <w:t>изд.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 xml:space="preserve">Просвещение, </w:t>
      </w:r>
      <w:r>
        <w:rPr>
          <w:spacing w:val="-4"/>
        </w:rPr>
        <w:t>2023</w:t>
      </w:r>
    </w:p>
    <w:sectPr w:rsidR="00D3527E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527E"/>
    <w:rsid w:val="001D0F0B"/>
    <w:rsid w:val="00951BE0"/>
    <w:rsid w:val="00A204B2"/>
    <w:rsid w:val="00CD7574"/>
    <w:rsid w:val="00D3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2204"/>
  <w15:docId w15:val="{1641ABAC-E22B-4C55-920C-70680599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3161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</cp:lastModifiedBy>
  <cp:revision>5</cp:revision>
  <dcterms:created xsi:type="dcterms:W3CDTF">2024-09-08T11:25:00Z</dcterms:created>
  <dcterms:modified xsi:type="dcterms:W3CDTF">2024-09-08T11:29:00Z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2010</vt:lpwstr>
  </property>
</Properties>
</file>